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c"/>
        <w:tblW w:w="9544" w:type="dxa"/>
        <w:tblLook w:val="04A0" w:firstRow="1" w:lastRow="0" w:firstColumn="1" w:lastColumn="0" w:noHBand="0" w:noVBand="1"/>
      </w:tblPr>
      <w:tblGrid>
        <w:gridCol w:w="2122"/>
        <w:gridCol w:w="7422"/>
      </w:tblGrid>
      <w:tr w:rsidR="003E00EC" w:rsidRPr="003F6846" w14:paraId="2A8D5EF4" w14:textId="77777777" w:rsidTr="003E00EC">
        <w:tc>
          <w:tcPr>
            <w:tcW w:w="2122" w:type="dxa"/>
          </w:tcPr>
          <w:p w14:paraId="7B1CAF97" w14:textId="4C87EEE4" w:rsidR="003E00EC" w:rsidRPr="003F6846" w:rsidRDefault="003E00EC">
            <w:pPr>
              <w:rPr>
                <w:rFonts w:asciiTheme="majorBidi" w:hAnsiTheme="majorBidi" w:cstheme="majorBidi"/>
              </w:rPr>
            </w:pPr>
            <w:r w:rsidRPr="003F6846">
              <w:rPr>
                <w:rFonts w:asciiTheme="majorBidi" w:hAnsiTheme="majorBidi" w:cstheme="majorBidi"/>
              </w:rPr>
              <w:t>Название работы</w:t>
            </w:r>
          </w:p>
        </w:tc>
        <w:tc>
          <w:tcPr>
            <w:tcW w:w="7422" w:type="dxa"/>
          </w:tcPr>
          <w:p w14:paraId="168940F3" w14:textId="72E1BE3E" w:rsidR="003E00EC" w:rsidRPr="003F6846" w:rsidRDefault="0071109E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Развитие сахарной отрасли в обеспечении продовольственной безопасности Республики Казахстан</w:t>
            </w:r>
          </w:p>
        </w:tc>
      </w:tr>
      <w:tr w:rsidR="003E00EC" w:rsidRPr="003F6846" w14:paraId="2306DB9E" w14:textId="77777777" w:rsidTr="003E00EC">
        <w:tc>
          <w:tcPr>
            <w:tcW w:w="2122" w:type="dxa"/>
          </w:tcPr>
          <w:p w14:paraId="0C8084B8" w14:textId="79B25F4F" w:rsidR="003E00EC" w:rsidRPr="003F6846" w:rsidRDefault="003E00EC">
            <w:pPr>
              <w:rPr>
                <w:rFonts w:asciiTheme="majorBidi" w:hAnsiTheme="majorBidi" w:cstheme="majorBidi"/>
              </w:rPr>
            </w:pPr>
            <w:r w:rsidRPr="003F6846">
              <w:rPr>
                <w:rFonts w:asciiTheme="majorBidi" w:hAnsiTheme="majorBidi" w:cstheme="majorBidi"/>
              </w:rPr>
              <w:t>Краткое содержание работы (основные выводы)</w:t>
            </w:r>
          </w:p>
        </w:tc>
        <w:tc>
          <w:tcPr>
            <w:tcW w:w="7422" w:type="dxa"/>
          </w:tcPr>
          <w:p w14:paraId="4C352BE6" w14:textId="77777777" w:rsidR="003D0036" w:rsidRPr="000C7D6A" w:rsidRDefault="003D0036" w:rsidP="003D0036">
            <w:pPr>
              <w:jc w:val="both"/>
              <w:rPr>
                <w:rFonts w:ascii="Times New Roman" w:hAnsi="Times New Roman" w:cs="Times New Roman"/>
              </w:rPr>
            </w:pPr>
            <w:r w:rsidRPr="000C7D6A">
              <w:rPr>
                <w:rFonts w:ascii="Times New Roman" w:hAnsi="Times New Roman" w:cs="Times New Roman"/>
              </w:rPr>
              <w:t xml:space="preserve">Актуальность темы исследования подтверждается необходимостью решения проблемы дефицита сахара в стране, дав поручение обеспечить стопроцентную загрузку сахарных действующих заводов и довести объем выпускаемого белого сахара до 180 тысяч тонн к 2026 году. На сегодняшний день посевные площади сахарной свеклы сократились с 85 тысяч гектаров в 1990-е годы до 11,6 тысяч гектаров, что является одной из причин низкого уровня отечественного производства сахара. Ключевая проблема заключается в поиске устойчивых решений для сокращения импортозависимости и повышения доли отечественного сырья в производстве сахара, при этом обеспечивая экономическую выгоду и продовольственную безопасность страны. </w:t>
            </w:r>
          </w:p>
          <w:p w14:paraId="2EE1E575" w14:textId="24DAE992" w:rsidR="003D0036" w:rsidRPr="000C7D6A" w:rsidRDefault="003D0036" w:rsidP="003D0036">
            <w:pPr>
              <w:jc w:val="both"/>
              <w:rPr>
                <w:rFonts w:ascii="Times New Roman" w:hAnsi="Times New Roman" w:cs="Times New Roman"/>
              </w:rPr>
            </w:pPr>
            <w:r w:rsidRPr="000C7D6A">
              <w:rPr>
                <w:rFonts w:ascii="Times New Roman" w:hAnsi="Times New Roman" w:cs="Times New Roman"/>
              </w:rPr>
              <w:t>Цель – на основе анализа разработать предложения развитию сахарной отрасли в обеспечении продовольственной безопасности Республики Казахстан.</w:t>
            </w:r>
          </w:p>
          <w:p w14:paraId="512F918D" w14:textId="77777777" w:rsidR="003E00EC" w:rsidRDefault="003D0036" w:rsidP="003D0036">
            <w:pPr>
              <w:rPr>
                <w:rFonts w:ascii="Times New Roman" w:hAnsi="Times New Roman" w:cs="Times New Roman"/>
              </w:rPr>
            </w:pPr>
            <w:r w:rsidRPr="000C7D6A">
              <w:rPr>
                <w:rFonts w:ascii="Times New Roman" w:hAnsi="Times New Roman" w:cs="Times New Roman"/>
              </w:rPr>
              <w:t>Исходя из данной цели, были поставлены задачи, определены объект и предмет исследования</w:t>
            </w:r>
          </w:p>
          <w:p w14:paraId="28EFA8D0" w14:textId="77777777" w:rsidR="003D0036" w:rsidRPr="000C7D6A" w:rsidRDefault="003D0036" w:rsidP="003D0036">
            <w:pPr>
              <w:ind w:firstLine="709"/>
              <w:jc w:val="both"/>
              <w:rPr>
                <w:rFonts w:ascii="Times New Roman" w:hAnsi="Times New Roman" w:cs="Times New Roman"/>
                <w:bCs/>
              </w:rPr>
            </w:pPr>
            <w:r w:rsidRPr="000C7D6A">
              <w:rPr>
                <w:rFonts w:ascii="Times New Roman" w:hAnsi="Times New Roman" w:cs="Times New Roman"/>
                <w:bCs/>
              </w:rPr>
              <w:t>В результате исследования для решения сложившихся проблем отрасли предлагаются следующие пути решения:</w:t>
            </w:r>
          </w:p>
          <w:p w14:paraId="0D2BFE32" w14:textId="77777777" w:rsidR="003D0036" w:rsidRPr="000C7D6A" w:rsidRDefault="003D0036" w:rsidP="003D0036">
            <w:pPr>
              <w:pStyle w:val="a7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rFonts w:ascii="Times New Roman" w:hAnsi="Times New Roman" w:cs="Times New Roman"/>
                <w:bCs/>
              </w:rPr>
            </w:pPr>
            <w:r w:rsidRPr="000C7D6A">
              <w:rPr>
                <w:rFonts w:ascii="Times New Roman" w:hAnsi="Times New Roman" w:cs="Times New Roman"/>
                <w:bCs/>
              </w:rPr>
              <w:t>Разработка и внедрение новых устойчивых сортов сахарной свеклы, специально адаптированных к холодным условиям.</w:t>
            </w:r>
          </w:p>
          <w:p w14:paraId="6BC37457" w14:textId="77777777" w:rsidR="003D0036" w:rsidRPr="000C7D6A" w:rsidRDefault="003D0036" w:rsidP="003D0036">
            <w:pPr>
              <w:pStyle w:val="a7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rFonts w:ascii="Times New Roman" w:hAnsi="Times New Roman" w:cs="Times New Roman"/>
                <w:bCs/>
              </w:rPr>
            </w:pPr>
            <w:r w:rsidRPr="000C7D6A">
              <w:rPr>
                <w:rFonts w:ascii="Times New Roman" w:hAnsi="Times New Roman" w:cs="Times New Roman"/>
                <w:bCs/>
              </w:rPr>
              <w:t xml:space="preserve">Создание и модернизация </w:t>
            </w:r>
            <w:proofErr w:type="spellStart"/>
            <w:r w:rsidRPr="000C7D6A">
              <w:rPr>
                <w:rFonts w:ascii="Times New Roman" w:hAnsi="Times New Roman" w:cs="Times New Roman"/>
                <w:bCs/>
              </w:rPr>
              <w:t>свеклоперерабатывающих</w:t>
            </w:r>
            <w:proofErr w:type="spellEnd"/>
            <w:r w:rsidRPr="000C7D6A">
              <w:rPr>
                <w:rFonts w:ascii="Times New Roman" w:hAnsi="Times New Roman" w:cs="Times New Roman"/>
                <w:bCs/>
              </w:rPr>
              <w:t xml:space="preserve"> заводов в Акмолинской и Павлодарской для обеспечения полного цикла производства.</w:t>
            </w:r>
          </w:p>
          <w:p w14:paraId="445325F1" w14:textId="77777777" w:rsidR="003D0036" w:rsidRPr="000C7D6A" w:rsidRDefault="003D0036" w:rsidP="003D0036">
            <w:pPr>
              <w:ind w:firstLine="709"/>
              <w:jc w:val="both"/>
              <w:rPr>
                <w:rFonts w:ascii="Times New Roman" w:hAnsi="Times New Roman" w:cs="Times New Roman"/>
                <w:bCs/>
              </w:rPr>
            </w:pPr>
            <w:r w:rsidRPr="000C7D6A">
              <w:rPr>
                <w:rFonts w:ascii="Times New Roman" w:hAnsi="Times New Roman" w:cs="Times New Roman"/>
                <w:bCs/>
              </w:rPr>
              <w:t xml:space="preserve">Для решения существующих проблем в сахарной отрасли Казахстана и их успешной реализации предлагается несколько путей, включая разработку и внедрение новых устойчивых сортов сахарной свеклы, адаптированных к холодным условиям. Важным шагом станет сотрудничество с НАО «Казахский агротехнический исследовательский университет», которое поможет внедрить инновационные решения в аграрный сектор.  НАО «Казахский агротехнический исследовательский университет» является ведущим научно-образовательным центром в Республике Казахстан, специализирующимся на проведении передовых исследований и разработке инновационных технологий в области аграрных наук. </w:t>
            </w:r>
          </w:p>
          <w:p w14:paraId="44E35D9A" w14:textId="77777777" w:rsidR="003D0036" w:rsidRPr="000C7D6A" w:rsidRDefault="003D0036" w:rsidP="003D0036">
            <w:pPr>
              <w:ind w:firstLine="709"/>
              <w:jc w:val="both"/>
              <w:rPr>
                <w:rFonts w:ascii="Times New Roman" w:hAnsi="Times New Roman" w:cs="Times New Roman"/>
                <w:bCs/>
              </w:rPr>
            </w:pPr>
            <w:r w:rsidRPr="000C7D6A">
              <w:rPr>
                <w:rFonts w:ascii="Times New Roman" w:hAnsi="Times New Roman" w:cs="Times New Roman"/>
                <w:bCs/>
              </w:rPr>
              <w:t xml:space="preserve">Предоставление субсидий на научные исследования частным инвесторам в сахарной отрасли создаст благоприятные условия не только для разработки, но и для тестирования новых устойчивых сортов сахарной свеклы. Организация пилотных проектов на базе крупных агрохолдингов позволит провести масштабное тестирование новых сортов в различных климатических условиях Казахстана, что способствует более глубокому пониманию их адаптации к местным условиям и повышению урожайности, что важно для устойчивого развития сельского хозяйства в стране. Агрохолдинги играют значительную роль в повышении эффективности и расширении производственных возможностей. </w:t>
            </w:r>
            <w:proofErr w:type="spellStart"/>
            <w:r w:rsidRPr="000C7D6A">
              <w:rPr>
                <w:rFonts w:ascii="Times New Roman" w:hAnsi="Times New Roman" w:cs="Times New Roman"/>
                <w:bCs/>
              </w:rPr>
              <w:t>Olzha</w:t>
            </w:r>
            <w:proofErr w:type="spellEnd"/>
            <w:r w:rsidRPr="000C7D6A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0C7D6A">
              <w:rPr>
                <w:rFonts w:ascii="Times New Roman" w:hAnsi="Times New Roman" w:cs="Times New Roman"/>
                <w:bCs/>
              </w:rPr>
              <w:t>Agro</w:t>
            </w:r>
            <w:proofErr w:type="spellEnd"/>
            <w:r w:rsidRPr="000C7D6A">
              <w:rPr>
                <w:rFonts w:ascii="Times New Roman" w:hAnsi="Times New Roman" w:cs="Times New Roman"/>
                <w:bCs/>
              </w:rPr>
              <w:t xml:space="preserve">, один из крупнейших землепользователей, и другие агрохолдинги, такие как </w:t>
            </w:r>
            <w:proofErr w:type="spellStart"/>
            <w:r w:rsidRPr="000C7D6A">
              <w:rPr>
                <w:rFonts w:ascii="Times New Roman" w:hAnsi="Times New Roman" w:cs="Times New Roman"/>
                <w:bCs/>
              </w:rPr>
              <w:t>Atameken</w:t>
            </w:r>
            <w:proofErr w:type="spellEnd"/>
            <w:r w:rsidRPr="000C7D6A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0C7D6A">
              <w:rPr>
                <w:rFonts w:ascii="Times New Roman" w:hAnsi="Times New Roman" w:cs="Times New Roman"/>
                <w:bCs/>
              </w:rPr>
              <w:t>Agro</w:t>
            </w:r>
            <w:proofErr w:type="spellEnd"/>
            <w:r w:rsidRPr="000C7D6A">
              <w:rPr>
                <w:rFonts w:ascii="Times New Roman" w:hAnsi="Times New Roman" w:cs="Times New Roman"/>
                <w:bCs/>
              </w:rPr>
              <w:t xml:space="preserve"> и Агрофирма TNK, имеют потенциал для внедрения новых технологий и сортов сахарной свеклы, способствуя повышению урожайности и снижению зависимости от импорта. С учетом обширных земельных </w:t>
            </w:r>
            <w:r w:rsidRPr="000C7D6A">
              <w:rPr>
                <w:rFonts w:ascii="Times New Roman" w:hAnsi="Times New Roman" w:cs="Times New Roman"/>
                <w:bCs/>
              </w:rPr>
              <w:lastRenderedPageBreak/>
              <w:t>ресурсов и развитой инфраструктуры, эти холдинги могут организовать масштабное производство сахара, интегрируя новейшие агротехнические решения и повышая качество и объемы произведенной продукции. Таким образом, активное участие агрохолдингов в сахарной отрасли способствует не только экономическому росту регионов, но и укреплению продовольственной безопасности Казахстана через стратегическое развитие внутреннего производства сахара.</w:t>
            </w:r>
          </w:p>
          <w:p w14:paraId="618AA89F" w14:textId="77777777" w:rsidR="003D0036" w:rsidRPr="000C7D6A" w:rsidRDefault="003D0036" w:rsidP="003D0036">
            <w:pPr>
              <w:ind w:firstLine="709"/>
              <w:jc w:val="both"/>
              <w:rPr>
                <w:rFonts w:ascii="Times New Roman" w:hAnsi="Times New Roman" w:cs="Times New Roman"/>
                <w:bCs/>
              </w:rPr>
            </w:pPr>
            <w:r w:rsidRPr="000C7D6A">
              <w:rPr>
                <w:rFonts w:ascii="Times New Roman" w:hAnsi="Times New Roman" w:cs="Times New Roman"/>
                <w:bCs/>
              </w:rPr>
              <w:t xml:space="preserve">Инициатива по созданию и модернизации </w:t>
            </w:r>
            <w:proofErr w:type="spellStart"/>
            <w:r w:rsidRPr="000C7D6A">
              <w:rPr>
                <w:rFonts w:ascii="Times New Roman" w:hAnsi="Times New Roman" w:cs="Times New Roman"/>
                <w:bCs/>
              </w:rPr>
              <w:t>свеклоперерабатывающих</w:t>
            </w:r>
            <w:proofErr w:type="spellEnd"/>
            <w:r w:rsidRPr="000C7D6A">
              <w:rPr>
                <w:rFonts w:ascii="Times New Roman" w:hAnsi="Times New Roman" w:cs="Times New Roman"/>
                <w:bCs/>
              </w:rPr>
              <w:t xml:space="preserve"> заводов в Акмолинской и Павлодарской областях является стратегическим решением для решения проблем в сахарной отрасли, направленным на обеспечение полного цикла производства. Эта мера предусматривает улучшение транспортной доступности и логистических цепочек за счет строительства новых и модернизации существующих дорог, а также создания специализированных логистических хабов для упрощения транспортировки сырья и готовой продукции. Кроме того, в рамках данной инициативы планируется заключение договоров о техническом сотрудничестве с международными компаниями, которые обладают необходимым опытом в данной области. Такое сотрудничество позволит внедрять передовые технологии и практики в процесс производства. Также предусмотрена организация совместных инвестиционных проектов, в которые будут вовлечены как государственные, так и частные компании, что обеспечит дополнительное финансирование и поддержку проекта, способствуя его успешной реализации и достижению поставленных целей.</w:t>
            </w:r>
          </w:p>
          <w:p w14:paraId="2BF9D2B5" w14:textId="77777777" w:rsidR="003D0036" w:rsidRPr="000C7D6A" w:rsidRDefault="003D0036" w:rsidP="003D0036">
            <w:pPr>
              <w:ind w:firstLine="709"/>
              <w:jc w:val="both"/>
              <w:rPr>
                <w:rFonts w:ascii="Times New Roman" w:hAnsi="Times New Roman" w:cs="Times New Roman"/>
                <w:bCs/>
              </w:rPr>
            </w:pPr>
            <w:r w:rsidRPr="000C7D6A">
              <w:rPr>
                <w:rFonts w:ascii="Times New Roman" w:hAnsi="Times New Roman" w:cs="Times New Roman"/>
                <w:bCs/>
              </w:rPr>
              <w:t xml:space="preserve">В рамках предложения по созданию и модернизации </w:t>
            </w:r>
            <w:proofErr w:type="spellStart"/>
            <w:r w:rsidRPr="000C7D6A">
              <w:rPr>
                <w:rFonts w:ascii="Times New Roman" w:hAnsi="Times New Roman" w:cs="Times New Roman"/>
                <w:bCs/>
              </w:rPr>
              <w:t>свеклоперерабатывающих</w:t>
            </w:r>
            <w:proofErr w:type="spellEnd"/>
            <w:r w:rsidRPr="000C7D6A">
              <w:rPr>
                <w:rFonts w:ascii="Times New Roman" w:hAnsi="Times New Roman" w:cs="Times New Roman"/>
                <w:bCs/>
              </w:rPr>
              <w:t xml:space="preserve"> заводов в Акмолинской и Павлодарской областях был разработан бизнес-план для строительства завода по производству сахара в Аршалынском районе Акмолинской области (Приложение 1). Проект включает строительство завода с годовой производительностью 120 тысяч тонн, железнодорожного тупика, подъездных дорог, газопровода и линии электропередач. Участок для строительства и коммуникаций был получен в долгосрочную аренду, с поддержкой государственной программы «Дорожная карта бизнеса 2025».</w:t>
            </w:r>
          </w:p>
          <w:p w14:paraId="2A15367B" w14:textId="77777777" w:rsidR="003D0036" w:rsidRPr="000C7D6A" w:rsidRDefault="003D0036" w:rsidP="003D0036">
            <w:pPr>
              <w:ind w:firstLine="709"/>
              <w:jc w:val="both"/>
              <w:rPr>
                <w:rFonts w:ascii="Times New Roman" w:hAnsi="Times New Roman" w:cs="Times New Roman"/>
                <w:bCs/>
              </w:rPr>
            </w:pPr>
            <w:r w:rsidRPr="000C7D6A">
              <w:rPr>
                <w:rFonts w:ascii="Times New Roman" w:hAnsi="Times New Roman" w:cs="Times New Roman"/>
                <w:bCs/>
              </w:rPr>
              <w:t>Проект направлен на достижение нескольких целей: максимизация прибыли, увеличение товарооборота, повышение производственной эффективности, завоевание рыночных сегментов и выход на новые рынки, а также на импортозамещение. Экономическое развитие области предполагается через создание новых рабочих мест, увеличение налоговых поступлений и реинвестиции в местную экономику, что, в свою очередь, должно способствовать социальному развитию региона.</w:t>
            </w:r>
          </w:p>
          <w:p w14:paraId="0AD7E687" w14:textId="77777777" w:rsidR="003D0036" w:rsidRPr="000C7D6A" w:rsidRDefault="003D0036" w:rsidP="003D0036">
            <w:pPr>
              <w:ind w:firstLine="709"/>
              <w:jc w:val="both"/>
              <w:rPr>
                <w:rFonts w:ascii="Times New Roman" w:hAnsi="Times New Roman" w:cs="Times New Roman"/>
                <w:bCs/>
              </w:rPr>
            </w:pPr>
            <w:r w:rsidRPr="000C7D6A">
              <w:rPr>
                <w:rFonts w:ascii="Times New Roman" w:hAnsi="Times New Roman" w:cs="Times New Roman"/>
                <w:bCs/>
              </w:rPr>
              <w:t xml:space="preserve">Проект прогнозирует прибыльную деятельность с окупаемостью в 4,6 года и внутренней нормой доходности (IRR) в 12%. Чистая текущая стоимость </w:t>
            </w:r>
            <w:r>
              <w:rPr>
                <w:rFonts w:ascii="Times New Roman" w:hAnsi="Times New Roman" w:cs="Times New Roman"/>
                <w:bCs/>
              </w:rPr>
              <w:t>(NPV) проекта составляет 1 487,3</w:t>
            </w:r>
            <w:r w:rsidRPr="000C7D6A">
              <w:rPr>
                <w:rFonts w:ascii="Times New Roman" w:hAnsi="Times New Roman" w:cs="Times New Roman"/>
                <w:bCs/>
              </w:rPr>
              <w:t xml:space="preserve"> тыс. тенге, а ожидаемая выручка за расчетный период — 38 586 240 тыс. тенге.</w:t>
            </w:r>
          </w:p>
          <w:p w14:paraId="397044A9" w14:textId="5A837A15" w:rsidR="003D0036" w:rsidRPr="003D0036" w:rsidRDefault="003D0036" w:rsidP="003D0036">
            <w:pPr>
              <w:ind w:firstLine="709"/>
              <w:jc w:val="both"/>
              <w:rPr>
                <w:rFonts w:ascii="Times New Roman" w:hAnsi="Times New Roman" w:cs="Times New Roman"/>
                <w:bCs/>
              </w:rPr>
            </w:pPr>
            <w:r w:rsidRPr="000C7D6A">
              <w:rPr>
                <w:rFonts w:ascii="Times New Roman" w:hAnsi="Times New Roman" w:cs="Times New Roman"/>
                <w:bCs/>
              </w:rPr>
              <w:t xml:space="preserve">На основании данных расчетов можно утверждать, что строительство таких заводов не только оправдано с экономической точки зрения, но и будет способствовать устойчивому развитию </w:t>
            </w:r>
            <w:r w:rsidRPr="000C7D6A">
              <w:rPr>
                <w:rFonts w:ascii="Times New Roman" w:hAnsi="Times New Roman" w:cs="Times New Roman"/>
                <w:bCs/>
              </w:rPr>
              <w:lastRenderedPageBreak/>
              <w:t>производственной инфраструктуры региона, улучшению социальной сферы и общему экономическому прогрессу. Такие проекты могут значительно повысить уровень жизни местного населения, уменьшить зависимость от импорта и стимулировать дальнейшее развитие отечественного агропромышленного комплекса.</w:t>
            </w:r>
          </w:p>
        </w:tc>
      </w:tr>
      <w:tr w:rsidR="003E00EC" w:rsidRPr="003F6846" w14:paraId="625F0290" w14:textId="77777777" w:rsidTr="003E00EC">
        <w:tc>
          <w:tcPr>
            <w:tcW w:w="2122" w:type="dxa"/>
          </w:tcPr>
          <w:p w14:paraId="5923F62B" w14:textId="1B5F2BFD" w:rsidR="003E00EC" w:rsidRPr="003F6846" w:rsidRDefault="003E00EC">
            <w:pPr>
              <w:rPr>
                <w:rFonts w:asciiTheme="majorBidi" w:hAnsiTheme="majorBidi" w:cstheme="majorBidi"/>
              </w:rPr>
            </w:pPr>
            <w:r w:rsidRPr="003F6846">
              <w:rPr>
                <w:rFonts w:asciiTheme="majorBidi" w:hAnsiTheme="majorBidi" w:cstheme="majorBidi"/>
              </w:rPr>
              <w:lastRenderedPageBreak/>
              <w:t>Название предмета (в рамках которого подготовлена работа)</w:t>
            </w:r>
          </w:p>
        </w:tc>
        <w:tc>
          <w:tcPr>
            <w:tcW w:w="7422" w:type="dxa"/>
          </w:tcPr>
          <w:p w14:paraId="53A7AB2F" w14:textId="77777777" w:rsidR="003E00EC" w:rsidRPr="003F6846" w:rsidRDefault="003E00EC">
            <w:pPr>
              <w:rPr>
                <w:rFonts w:asciiTheme="majorBidi" w:hAnsiTheme="majorBidi" w:cstheme="majorBidi"/>
              </w:rPr>
            </w:pPr>
          </w:p>
        </w:tc>
      </w:tr>
      <w:tr w:rsidR="003E00EC" w:rsidRPr="003F6846" w14:paraId="73977B98" w14:textId="77777777" w:rsidTr="003E00EC">
        <w:tc>
          <w:tcPr>
            <w:tcW w:w="2122" w:type="dxa"/>
          </w:tcPr>
          <w:p w14:paraId="71F23C01" w14:textId="3658B4B2" w:rsidR="003E00EC" w:rsidRPr="003F6846" w:rsidRDefault="003E00EC">
            <w:pPr>
              <w:rPr>
                <w:rFonts w:asciiTheme="majorBidi" w:hAnsiTheme="majorBidi" w:cstheme="majorBidi"/>
              </w:rPr>
            </w:pPr>
            <w:r w:rsidRPr="003F6846">
              <w:rPr>
                <w:rFonts w:asciiTheme="majorBidi" w:hAnsiTheme="majorBidi" w:cstheme="majorBidi"/>
              </w:rPr>
              <w:t>Направление работы</w:t>
            </w:r>
          </w:p>
        </w:tc>
        <w:tc>
          <w:tcPr>
            <w:tcW w:w="7422" w:type="dxa"/>
          </w:tcPr>
          <w:p w14:paraId="74F4EF91" w14:textId="1F4581DD" w:rsidR="003E00EC" w:rsidRPr="003F6846" w:rsidRDefault="003D003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Сельское хозяйство, продовольственная безопасность</w:t>
            </w:r>
          </w:p>
        </w:tc>
      </w:tr>
      <w:tr w:rsidR="003E00EC" w:rsidRPr="003F6846" w14:paraId="44FAA148" w14:textId="77777777" w:rsidTr="003E00EC">
        <w:tc>
          <w:tcPr>
            <w:tcW w:w="2122" w:type="dxa"/>
          </w:tcPr>
          <w:p w14:paraId="156D620B" w14:textId="555C8A69" w:rsidR="003E00EC" w:rsidRPr="003F6846" w:rsidRDefault="003E00EC">
            <w:pPr>
              <w:rPr>
                <w:rFonts w:asciiTheme="majorBidi" w:hAnsiTheme="majorBidi" w:cstheme="majorBidi"/>
              </w:rPr>
            </w:pPr>
            <w:r w:rsidRPr="003F6846">
              <w:rPr>
                <w:rFonts w:asciiTheme="majorBidi" w:hAnsiTheme="majorBidi" w:cstheme="majorBidi"/>
              </w:rPr>
              <w:t>Команда (участники проекта)</w:t>
            </w:r>
          </w:p>
        </w:tc>
        <w:tc>
          <w:tcPr>
            <w:tcW w:w="7422" w:type="dxa"/>
          </w:tcPr>
          <w:p w14:paraId="20570229" w14:textId="4893B355" w:rsidR="003E00EC" w:rsidRPr="003F6846" w:rsidRDefault="003D0036">
            <w:pPr>
              <w:rPr>
                <w:rFonts w:asciiTheme="majorBidi" w:hAnsiTheme="majorBidi" w:cstheme="majorBidi"/>
              </w:rPr>
            </w:pPr>
            <w:proofErr w:type="spellStart"/>
            <w:r>
              <w:rPr>
                <w:rFonts w:asciiTheme="majorBidi" w:hAnsiTheme="majorBidi" w:cstheme="majorBidi"/>
              </w:rPr>
              <w:t>Сыздыкпаев</w:t>
            </w:r>
            <w:proofErr w:type="spellEnd"/>
            <w:r>
              <w:rPr>
                <w:rFonts w:asciiTheme="majorBidi" w:hAnsiTheme="majorBidi" w:cstheme="majorBidi"/>
              </w:rPr>
              <w:t xml:space="preserve"> Ерлан Тимурович, магистрант АГУ при Президенте РК</w:t>
            </w:r>
          </w:p>
        </w:tc>
      </w:tr>
      <w:tr w:rsidR="003E00EC" w:rsidRPr="003F6846" w14:paraId="1A0BA7CF" w14:textId="77777777" w:rsidTr="003E00EC">
        <w:tc>
          <w:tcPr>
            <w:tcW w:w="2122" w:type="dxa"/>
          </w:tcPr>
          <w:p w14:paraId="5E0A1E72" w14:textId="42DFC87B" w:rsidR="003E00EC" w:rsidRPr="003F6846" w:rsidRDefault="003E00EC">
            <w:pPr>
              <w:rPr>
                <w:rFonts w:asciiTheme="majorBidi" w:hAnsiTheme="majorBidi" w:cstheme="majorBidi"/>
              </w:rPr>
            </w:pPr>
            <w:r w:rsidRPr="003F6846">
              <w:rPr>
                <w:rFonts w:asciiTheme="majorBidi" w:hAnsiTheme="majorBidi" w:cstheme="majorBidi"/>
              </w:rPr>
              <w:t>Методы исследования</w:t>
            </w:r>
          </w:p>
        </w:tc>
        <w:tc>
          <w:tcPr>
            <w:tcW w:w="7422" w:type="dxa"/>
          </w:tcPr>
          <w:p w14:paraId="0E53E4D4" w14:textId="77777777" w:rsidR="003D0036" w:rsidRPr="003978EE" w:rsidRDefault="003D0036" w:rsidP="003D0036">
            <w:pPr>
              <w:jc w:val="both"/>
              <w:rPr>
                <w:rFonts w:ascii="Times New Roman" w:hAnsi="Times New Roman" w:cs="Times New Roman"/>
              </w:rPr>
            </w:pPr>
            <w:r w:rsidRPr="003978EE">
              <w:rPr>
                <w:rFonts w:ascii="Times New Roman" w:hAnsi="Times New Roman" w:cs="Times New Roman"/>
              </w:rPr>
              <w:t>МЕТОД СРАВНИТЕЛЬНОГО АНАЛИЗА, который позволяет выявить особенности развития сахарной отрасли в Казахстане в сравнении с международным опытом и идентифицировать потенциальные направления для улучшения</w:t>
            </w:r>
          </w:p>
          <w:p w14:paraId="437E52B6" w14:textId="77777777" w:rsidR="003D0036" w:rsidRPr="003978EE" w:rsidRDefault="003D0036" w:rsidP="003D0036">
            <w:pPr>
              <w:jc w:val="both"/>
              <w:rPr>
                <w:rFonts w:ascii="Times New Roman" w:hAnsi="Times New Roman" w:cs="Times New Roman"/>
              </w:rPr>
            </w:pPr>
            <w:r w:rsidRPr="003978EE">
              <w:rPr>
                <w:rFonts w:ascii="Times New Roman" w:hAnsi="Times New Roman" w:cs="Times New Roman"/>
              </w:rPr>
              <w:t>ПРОБЛЕМНО-ХРОНОЛОГИЧЕСКИЙ МЕТОД, которые помогает исследовать эволюцию и ключевые моменты в развитии отрасли, понять текущие вызовы и достигнутые результаты</w:t>
            </w:r>
          </w:p>
          <w:p w14:paraId="6037E4B6" w14:textId="77777777" w:rsidR="003D0036" w:rsidRPr="003978EE" w:rsidRDefault="003D0036" w:rsidP="003D0036">
            <w:pPr>
              <w:jc w:val="both"/>
              <w:rPr>
                <w:rFonts w:ascii="Times New Roman" w:hAnsi="Times New Roman" w:cs="Times New Roman"/>
              </w:rPr>
            </w:pPr>
            <w:r w:rsidRPr="003978EE">
              <w:rPr>
                <w:rFonts w:ascii="Times New Roman" w:hAnsi="Times New Roman" w:cs="Times New Roman"/>
              </w:rPr>
              <w:t>ИСТОРИКО-ПРАВОВОЙ МЕТОД акцентируется на анализе законодательства и правовых актов, регулирующих сахарную отрасль, выявляя тенденции в законодательной поддержке сектора</w:t>
            </w:r>
          </w:p>
          <w:p w14:paraId="453EECB5" w14:textId="58FF2AE4" w:rsidR="003E00EC" w:rsidRPr="003D0036" w:rsidRDefault="003D0036" w:rsidP="003D0036">
            <w:pPr>
              <w:jc w:val="both"/>
              <w:rPr>
                <w:rFonts w:ascii="Times New Roman" w:hAnsi="Times New Roman" w:cs="Times New Roman"/>
              </w:rPr>
            </w:pPr>
            <w:r w:rsidRPr="000C7D6A">
              <w:rPr>
                <w:rFonts w:ascii="Times New Roman" w:hAnsi="Times New Roman" w:cs="Times New Roman"/>
              </w:rPr>
              <w:t>СОЦИОЛОГИЧЕСКИЕ И КОЛИЧЕСТВЕННЫЕ МЕТОДЫ предоставляют данные о восприятии системы сахарного производства и его влиянии на продовольственную безопасность.</w:t>
            </w:r>
          </w:p>
        </w:tc>
      </w:tr>
      <w:tr w:rsidR="003E00EC" w:rsidRPr="003F6846" w14:paraId="6BB4E242" w14:textId="77777777" w:rsidTr="003E00EC">
        <w:tc>
          <w:tcPr>
            <w:tcW w:w="2122" w:type="dxa"/>
          </w:tcPr>
          <w:p w14:paraId="4C3171B0" w14:textId="2FB70168" w:rsidR="003E00EC" w:rsidRPr="003F6846" w:rsidRDefault="003E00EC">
            <w:pPr>
              <w:rPr>
                <w:rFonts w:asciiTheme="majorBidi" w:hAnsiTheme="majorBidi" w:cstheme="majorBidi"/>
              </w:rPr>
            </w:pPr>
            <w:r w:rsidRPr="003F6846">
              <w:rPr>
                <w:rFonts w:asciiTheme="majorBidi" w:hAnsiTheme="majorBidi" w:cstheme="majorBidi"/>
              </w:rPr>
              <w:t>Обратная связь: справка о внедрении результатов работы для подтверждения практической ценности разработанных рекомендаций и предложений</w:t>
            </w:r>
          </w:p>
        </w:tc>
        <w:tc>
          <w:tcPr>
            <w:tcW w:w="7422" w:type="dxa"/>
          </w:tcPr>
          <w:p w14:paraId="1FE33D56" w14:textId="0EC889EC" w:rsidR="003E00EC" w:rsidRPr="003F6846" w:rsidRDefault="003D003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В настоящий момент имеется потенциальный инвестор, готовый реализовать проект за счет собственных средств</w:t>
            </w:r>
          </w:p>
        </w:tc>
      </w:tr>
      <w:tr w:rsidR="003E00EC" w:rsidRPr="003F6846" w14:paraId="6627BABC" w14:textId="77777777" w:rsidTr="003E00EC">
        <w:tc>
          <w:tcPr>
            <w:tcW w:w="2122" w:type="dxa"/>
          </w:tcPr>
          <w:p w14:paraId="2F7BC61E" w14:textId="2005E430" w:rsidR="003E00EC" w:rsidRPr="003F6846" w:rsidRDefault="003E00EC">
            <w:pPr>
              <w:rPr>
                <w:rFonts w:asciiTheme="majorBidi" w:hAnsiTheme="majorBidi" w:cstheme="majorBidi"/>
              </w:rPr>
            </w:pPr>
            <w:r w:rsidRPr="003F6846">
              <w:rPr>
                <w:rFonts w:asciiTheme="majorBidi" w:hAnsiTheme="majorBidi" w:cstheme="majorBidi"/>
              </w:rPr>
              <w:t>Продвижение и распространение результатов (каналы распространения)</w:t>
            </w:r>
          </w:p>
        </w:tc>
        <w:tc>
          <w:tcPr>
            <w:tcW w:w="7422" w:type="dxa"/>
          </w:tcPr>
          <w:p w14:paraId="3A6C41DE" w14:textId="77777777" w:rsidR="003E00EC" w:rsidRPr="003F6846" w:rsidRDefault="003E00EC">
            <w:pPr>
              <w:rPr>
                <w:rFonts w:asciiTheme="majorBidi" w:hAnsiTheme="majorBidi" w:cstheme="majorBidi"/>
              </w:rPr>
            </w:pPr>
          </w:p>
        </w:tc>
      </w:tr>
      <w:tr w:rsidR="003E00EC" w:rsidRPr="003F6846" w14:paraId="75CBB6A9" w14:textId="77777777" w:rsidTr="003E00EC">
        <w:tc>
          <w:tcPr>
            <w:tcW w:w="2122" w:type="dxa"/>
          </w:tcPr>
          <w:p w14:paraId="22796B04" w14:textId="79F4553A" w:rsidR="003E00EC" w:rsidRPr="003F6846" w:rsidRDefault="003E00EC">
            <w:pPr>
              <w:rPr>
                <w:rFonts w:asciiTheme="majorBidi" w:hAnsiTheme="majorBidi" w:cstheme="majorBidi"/>
              </w:rPr>
            </w:pPr>
            <w:r w:rsidRPr="003F6846">
              <w:rPr>
                <w:rFonts w:asciiTheme="majorBidi" w:hAnsiTheme="majorBidi" w:cstheme="majorBidi"/>
              </w:rPr>
              <w:t>Трудности (что мешало и могло помешать, как вы с этим справились)</w:t>
            </w:r>
          </w:p>
        </w:tc>
        <w:tc>
          <w:tcPr>
            <w:tcW w:w="7422" w:type="dxa"/>
          </w:tcPr>
          <w:p w14:paraId="270B410F" w14:textId="3E5FC92C" w:rsidR="003E00EC" w:rsidRPr="003F6846" w:rsidRDefault="003D003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Не имелись</w:t>
            </w:r>
          </w:p>
        </w:tc>
      </w:tr>
      <w:tr w:rsidR="003E00EC" w:rsidRPr="003F6846" w14:paraId="045C3151" w14:textId="77777777" w:rsidTr="003E00EC">
        <w:tc>
          <w:tcPr>
            <w:tcW w:w="2122" w:type="dxa"/>
          </w:tcPr>
          <w:p w14:paraId="1008B8C3" w14:textId="37A8D18F" w:rsidR="003E00EC" w:rsidRPr="003F6846" w:rsidRDefault="003E00EC">
            <w:pPr>
              <w:rPr>
                <w:rFonts w:asciiTheme="majorBidi" w:hAnsiTheme="majorBidi" w:cstheme="majorBidi"/>
              </w:rPr>
            </w:pPr>
            <w:r w:rsidRPr="003F6846">
              <w:rPr>
                <w:rFonts w:asciiTheme="majorBidi" w:hAnsiTheme="majorBidi" w:cstheme="majorBidi"/>
              </w:rPr>
              <w:t>Прилагаемые материалы: отчет (</w:t>
            </w:r>
            <w:proofErr w:type="spellStart"/>
            <w:r w:rsidRPr="003F6846">
              <w:rPr>
                <w:rFonts w:asciiTheme="majorBidi" w:hAnsiTheme="majorBidi" w:cstheme="majorBidi"/>
              </w:rPr>
              <w:t>pdf</w:t>
            </w:r>
            <w:proofErr w:type="spellEnd"/>
            <w:r w:rsidRPr="003F6846">
              <w:rPr>
                <w:rFonts w:asciiTheme="majorBidi" w:hAnsiTheme="majorBidi" w:cstheme="majorBidi"/>
              </w:rPr>
              <w:t xml:space="preserve">), </w:t>
            </w:r>
            <w:r w:rsidRPr="003F6846">
              <w:rPr>
                <w:rFonts w:asciiTheme="majorBidi" w:hAnsiTheme="majorBidi" w:cstheme="majorBidi"/>
              </w:rPr>
              <w:lastRenderedPageBreak/>
              <w:t>презент</w:t>
            </w:r>
            <w:r w:rsidR="004F697D" w:rsidRPr="003F6846">
              <w:rPr>
                <w:rFonts w:asciiTheme="majorBidi" w:hAnsiTheme="majorBidi" w:cstheme="majorBidi"/>
              </w:rPr>
              <w:t>а</w:t>
            </w:r>
            <w:r w:rsidRPr="003F6846">
              <w:rPr>
                <w:rFonts w:asciiTheme="majorBidi" w:hAnsiTheme="majorBidi" w:cstheme="majorBidi"/>
              </w:rPr>
              <w:t xml:space="preserve">ция, дополнительные материалы ( вопросник, видео, тизер, ссылки на публикации в </w:t>
            </w:r>
            <w:proofErr w:type="spellStart"/>
            <w:r w:rsidRPr="003F6846">
              <w:rPr>
                <w:rFonts w:asciiTheme="majorBidi" w:hAnsiTheme="majorBidi" w:cstheme="majorBidi"/>
              </w:rPr>
              <w:t>соц</w:t>
            </w:r>
            <w:proofErr w:type="spellEnd"/>
            <w:r w:rsidRPr="003F6846">
              <w:rPr>
                <w:rFonts w:asciiTheme="majorBidi" w:hAnsiTheme="majorBidi" w:cstheme="majorBidi"/>
              </w:rPr>
              <w:t xml:space="preserve"> сетях</w:t>
            </w:r>
          </w:p>
        </w:tc>
        <w:tc>
          <w:tcPr>
            <w:tcW w:w="7422" w:type="dxa"/>
          </w:tcPr>
          <w:p w14:paraId="39A4DA6C" w14:textId="7BB57DCA" w:rsidR="003E00EC" w:rsidRPr="003F6846" w:rsidRDefault="003D003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lastRenderedPageBreak/>
              <w:t>Презентация</w:t>
            </w:r>
          </w:p>
        </w:tc>
      </w:tr>
      <w:tr w:rsidR="003E00EC" w:rsidRPr="003F6846" w14:paraId="47AB44DF" w14:textId="77777777" w:rsidTr="003E00EC">
        <w:tc>
          <w:tcPr>
            <w:tcW w:w="2122" w:type="dxa"/>
          </w:tcPr>
          <w:p w14:paraId="5CC80708" w14:textId="09C0078E" w:rsidR="003E00EC" w:rsidRPr="003F6846" w:rsidRDefault="003E00EC">
            <w:pPr>
              <w:rPr>
                <w:rFonts w:asciiTheme="majorBidi" w:hAnsiTheme="majorBidi" w:cstheme="majorBidi"/>
              </w:rPr>
            </w:pPr>
            <w:r w:rsidRPr="003F6846">
              <w:rPr>
                <w:rFonts w:asciiTheme="majorBidi" w:hAnsiTheme="majorBidi" w:cstheme="majorBidi"/>
              </w:rPr>
              <w:t>Ключевые слова</w:t>
            </w:r>
          </w:p>
        </w:tc>
        <w:tc>
          <w:tcPr>
            <w:tcW w:w="7422" w:type="dxa"/>
          </w:tcPr>
          <w:p w14:paraId="00C2AE74" w14:textId="5491F474" w:rsidR="003E00EC" w:rsidRPr="003F6846" w:rsidRDefault="003F6BC8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Продовольственная безопасность, сахарная промышленность, сельское хозяйство</w:t>
            </w:r>
          </w:p>
        </w:tc>
      </w:tr>
    </w:tbl>
    <w:p w14:paraId="141DA98B" w14:textId="77777777" w:rsidR="003E00EC" w:rsidRPr="003F6846" w:rsidRDefault="003E00EC">
      <w:pPr>
        <w:rPr>
          <w:rFonts w:asciiTheme="majorBidi" w:hAnsiTheme="majorBidi" w:cstheme="majorBidi"/>
        </w:rPr>
      </w:pPr>
    </w:p>
    <w:sectPr w:rsidR="003E00EC" w:rsidRPr="003F6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C5758F"/>
    <w:multiLevelType w:val="hybridMultilevel"/>
    <w:tmpl w:val="CC6CC410"/>
    <w:lvl w:ilvl="0" w:tplc="C3145EDE">
      <w:start w:val="1"/>
      <w:numFmt w:val="decimal"/>
      <w:lvlText w:val="%1."/>
      <w:lvlJc w:val="left"/>
      <w:pPr>
        <w:ind w:left="1109" w:hanging="4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8574736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0EC"/>
    <w:rsid w:val="000D346D"/>
    <w:rsid w:val="003D0036"/>
    <w:rsid w:val="003E00EC"/>
    <w:rsid w:val="003F6846"/>
    <w:rsid w:val="003F6BC8"/>
    <w:rsid w:val="004E416B"/>
    <w:rsid w:val="004F697D"/>
    <w:rsid w:val="005707D0"/>
    <w:rsid w:val="0065055E"/>
    <w:rsid w:val="0071109E"/>
    <w:rsid w:val="00F11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6CAAC"/>
  <w15:docId w15:val="{B3E9F0B5-A8E4-4781-BFC3-C9B9A4C76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00E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00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00E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00E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00E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00E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00E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00E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00E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00E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E00E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E00E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E00EC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E00EC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E00E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E00E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E00E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E00E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E00E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E00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00E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E00E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E00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E00EC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E00EC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E00EC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E00E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E00EC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3E00EC"/>
    <w:rPr>
      <w:b/>
      <w:bCs/>
      <w:smallCaps/>
      <w:color w:val="0F4761" w:themeColor="accent1" w:themeShade="BF"/>
      <w:spacing w:val="5"/>
    </w:rPr>
  </w:style>
  <w:style w:type="table" w:styleId="ac">
    <w:name w:val="Table Grid"/>
    <w:basedOn w:val="a1"/>
    <w:uiPriority w:val="39"/>
    <w:rsid w:val="003E00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1156</Words>
  <Characters>6593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Баглан Серикбаева</dc:creator>
  <cp:keywords/>
  <dc:description/>
  <cp:lastModifiedBy>Асемгуль Мусатаева</cp:lastModifiedBy>
  <cp:revision>2</cp:revision>
  <dcterms:created xsi:type="dcterms:W3CDTF">2024-06-21T11:59:00Z</dcterms:created>
  <dcterms:modified xsi:type="dcterms:W3CDTF">2024-06-21T11:59:00Z</dcterms:modified>
</cp:coreProperties>
</file>