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544" w:type="dxa"/>
        <w:tblLook w:val="04A0" w:firstRow="1" w:lastRow="0" w:firstColumn="1" w:lastColumn="0" w:noHBand="0" w:noVBand="1"/>
      </w:tblPr>
      <w:tblGrid>
        <w:gridCol w:w="2122"/>
        <w:gridCol w:w="7422"/>
      </w:tblGrid>
      <w:tr w:rsidR="003E00EC" w:rsidRPr="003F6846" w14:paraId="2A8D5EF4" w14:textId="77777777" w:rsidTr="003E00EC">
        <w:tc>
          <w:tcPr>
            <w:tcW w:w="2122" w:type="dxa"/>
          </w:tcPr>
          <w:p w14:paraId="7B1CAF97" w14:textId="4C87EEE4" w:rsidR="003E00EC" w:rsidRPr="003F6846" w:rsidRDefault="003E00EC">
            <w:pPr>
              <w:rPr>
                <w:rFonts w:asciiTheme="majorBidi" w:hAnsiTheme="majorBidi" w:cstheme="majorBidi"/>
                <w:lang w:val="ru-RU"/>
              </w:rPr>
            </w:pPr>
            <w:r w:rsidRPr="003F6846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7422" w:type="dxa"/>
          </w:tcPr>
          <w:p w14:paraId="168940F3" w14:textId="012850A1" w:rsidR="003E00EC" w:rsidRPr="00C801D4" w:rsidRDefault="00C801D4" w:rsidP="00C801D4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C801D4">
              <w:rPr>
                <w:rFonts w:asciiTheme="majorBidi" w:hAnsiTheme="majorBidi" w:cstheme="majorBidi"/>
              </w:rPr>
              <w:t xml:space="preserve">Совершенствование механизма государственного регулирования биржевой торговли </w:t>
            </w:r>
            <w:r w:rsidRPr="00C801D4">
              <w:rPr>
                <w:rFonts w:asciiTheme="majorBidi" w:hAnsiTheme="majorBidi" w:cstheme="majorBidi"/>
                <w:lang w:val="kk-KZ"/>
              </w:rPr>
              <w:t>в</w:t>
            </w:r>
            <w:r w:rsidRPr="00C801D4">
              <w:rPr>
                <w:rFonts w:asciiTheme="majorBidi" w:hAnsiTheme="majorBidi" w:cstheme="majorBidi"/>
              </w:rPr>
              <w:t xml:space="preserve"> </w:t>
            </w:r>
            <w:r w:rsidRPr="00C801D4">
              <w:rPr>
                <w:rFonts w:asciiTheme="majorBidi" w:hAnsiTheme="majorBidi" w:cstheme="majorBidi"/>
                <w:lang w:val="kk-KZ"/>
              </w:rPr>
              <w:t>Р</w:t>
            </w:r>
            <w:proofErr w:type="spellStart"/>
            <w:r w:rsidRPr="00C801D4">
              <w:rPr>
                <w:rFonts w:asciiTheme="majorBidi" w:hAnsiTheme="majorBidi" w:cstheme="majorBidi"/>
              </w:rPr>
              <w:t>еспублике</w:t>
            </w:r>
            <w:proofErr w:type="spellEnd"/>
            <w:r w:rsidRPr="00C801D4">
              <w:rPr>
                <w:rFonts w:asciiTheme="majorBidi" w:hAnsiTheme="majorBidi" w:cstheme="majorBidi"/>
              </w:rPr>
              <w:t xml:space="preserve"> </w:t>
            </w:r>
            <w:r w:rsidRPr="00C801D4">
              <w:rPr>
                <w:rFonts w:asciiTheme="majorBidi" w:hAnsiTheme="majorBidi" w:cstheme="majorBidi"/>
                <w:lang w:val="kk-KZ"/>
              </w:rPr>
              <w:t>К</w:t>
            </w:r>
            <w:proofErr w:type="spellStart"/>
            <w:r w:rsidRPr="00C801D4">
              <w:rPr>
                <w:rFonts w:asciiTheme="majorBidi" w:hAnsiTheme="majorBidi" w:cstheme="majorBidi"/>
              </w:rPr>
              <w:t>азахстан</w:t>
            </w:r>
            <w:proofErr w:type="spellEnd"/>
          </w:p>
        </w:tc>
      </w:tr>
      <w:tr w:rsidR="003E00EC" w:rsidRPr="003F6846" w14:paraId="2306DB9E" w14:textId="77777777" w:rsidTr="003A1EDF">
        <w:trPr>
          <w:trHeight w:val="9068"/>
        </w:trPr>
        <w:tc>
          <w:tcPr>
            <w:tcW w:w="2122" w:type="dxa"/>
          </w:tcPr>
          <w:p w14:paraId="0C8084B8" w14:textId="79B25F4F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7422" w:type="dxa"/>
          </w:tcPr>
          <w:p w14:paraId="489AD200" w14:textId="592142C2" w:rsidR="00C801D4" w:rsidRPr="00C801D4" w:rsidRDefault="00C801D4" w:rsidP="00C801D4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 </w:t>
            </w:r>
            <w:r w:rsidRPr="00C801D4">
              <w:rPr>
                <w:rFonts w:asciiTheme="majorBidi" w:hAnsiTheme="majorBidi" w:cstheme="majorBidi"/>
              </w:rPr>
              <w:t xml:space="preserve">В настоящее время в Казахстане активно развивается биржевое дело, требующее формирования соответствующей инфраструктуры. Биржа – это специальная площадка, где можно заключать сделки и обмениваться деньгами, товарами, ценными бумагами и др., различают следующие разновидности бирж: товарные, фондовые, валютные. И среди этих бирж особое место занимают товарные биржи. В свою очередь, развитие товарных бирж обеспечивает эффективное движение товаров, и поэтому они становятся ключевыми центрами торговли как на внутренних, так и на международных рынках. </w:t>
            </w:r>
          </w:p>
          <w:p w14:paraId="7FD02BCA" w14:textId="368003E2" w:rsidR="00C801D4" w:rsidRPr="00C801D4" w:rsidRDefault="00C801D4" w:rsidP="00C801D4">
            <w:pPr>
              <w:pStyle w:val="a7"/>
              <w:pBdr>
                <w:bottom w:val="single" w:sz="4" w:space="31" w:color="FFFFFF"/>
              </w:pBdr>
              <w:ind w:left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 </w:t>
            </w:r>
            <w:r w:rsidRPr="00C801D4">
              <w:rPr>
                <w:rFonts w:asciiTheme="majorBidi" w:hAnsiTheme="majorBidi" w:cstheme="majorBidi"/>
              </w:rPr>
              <w:t>В настоящее время товарные биржи сталкиваются с рядом таких проблем как: недостаточная прозрачность в принятии решении и осуществлении операций, несовершенство законодательства, низкая ликвидность на рынках, слабая защита инвесторов, технологическая отсталость и другие.</w:t>
            </w:r>
            <w:r w:rsidRPr="00C801D4">
              <w:rPr>
                <w:rFonts w:asciiTheme="majorBidi" w:hAnsiTheme="majorBidi" w:cstheme="majorBidi"/>
              </w:rPr>
              <w:t xml:space="preserve"> </w:t>
            </w:r>
          </w:p>
          <w:p w14:paraId="1D722051" w14:textId="77777777" w:rsidR="00CE5D04" w:rsidRPr="003A1EDF" w:rsidRDefault="00C801D4" w:rsidP="00C801D4">
            <w:pPr>
              <w:pStyle w:val="a7"/>
              <w:pBdr>
                <w:bottom w:val="single" w:sz="4" w:space="31" w:color="FFFFFF"/>
              </w:pBdr>
              <w:ind w:left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 </w:t>
            </w:r>
            <w:r w:rsidRPr="00C801D4">
              <w:rPr>
                <w:rFonts w:asciiTheme="majorBidi" w:hAnsiTheme="majorBidi" w:cstheme="majorBidi"/>
              </w:rPr>
              <w:t xml:space="preserve">Актуальность данного исследования обусловлена фрагментарностью прикладных исследований в этой сфере, недостаточностью организационно-методического обеспечения и отсутствием системного подхода к процессу совершенствования регулирования деятельности товарных бирж. В этой связи представляется важным определить механизмы повышения эффективности государственного регулирования товарных бирж в Республике Казахстан. Важно, чтобы в отечественной экономике биржевая торговля была развита и оказывала значительное влияние на ценообразование, как </w:t>
            </w:r>
            <w:r w:rsidRPr="003A1EDF">
              <w:rPr>
                <w:rFonts w:asciiTheme="majorBidi" w:hAnsiTheme="majorBidi" w:cstheme="majorBidi"/>
              </w:rPr>
              <w:t>это происходит в развитых странах, имеющих товарные рынки.</w:t>
            </w:r>
          </w:p>
          <w:p w14:paraId="30F6195F" w14:textId="0C9AB8D5" w:rsidR="003A1EDF" w:rsidRPr="003A1EDF" w:rsidRDefault="003A1EDF" w:rsidP="00C801D4">
            <w:pPr>
              <w:pStyle w:val="a7"/>
              <w:pBdr>
                <w:bottom w:val="single" w:sz="4" w:space="31" w:color="FFFFFF"/>
              </w:pBdr>
              <w:ind w:left="0"/>
              <w:jc w:val="both"/>
              <w:rPr>
                <w:rFonts w:asciiTheme="majorBidi" w:hAnsiTheme="majorBidi" w:cstheme="majorBidi"/>
                <w:lang w:val="kk-KZ"/>
              </w:rPr>
            </w:pPr>
            <w:r w:rsidRPr="003A1EDF">
              <w:rPr>
                <w:rFonts w:asciiTheme="majorBidi" w:hAnsiTheme="majorBidi" w:cstheme="majorBidi"/>
                <w:lang w:val="kk-KZ"/>
              </w:rPr>
              <w:t xml:space="preserve">    С</w:t>
            </w:r>
            <w:proofErr w:type="spellStart"/>
            <w:r w:rsidRPr="003A1EDF">
              <w:rPr>
                <w:rFonts w:asciiTheme="majorBidi" w:hAnsiTheme="majorBidi" w:cstheme="majorBidi"/>
              </w:rPr>
              <w:t>овершенствование</w:t>
            </w:r>
            <w:proofErr w:type="spellEnd"/>
            <w:r w:rsidRPr="003A1EDF">
              <w:rPr>
                <w:rFonts w:asciiTheme="majorBidi" w:hAnsiTheme="majorBidi" w:cstheme="majorBidi"/>
              </w:rPr>
              <w:t xml:space="preserve"> государственного регулирования деятельности товарных бирж позволит повысить общую конкурентоспособность страны, ускорит темпы роста социально-экономического развития.</w:t>
            </w:r>
            <w:r w:rsidRPr="003A1EDF">
              <w:rPr>
                <w:rFonts w:asciiTheme="majorBidi" w:hAnsiTheme="majorBidi" w:cstheme="majorBidi"/>
              </w:rPr>
              <w:t xml:space="preserve"> </w:t>
            </w:r>
          </w:p>
          <w:p w14:paraId="397044A9" w14:textId="5507AC41" w:rsidR="003A1EDF" w:rsidRPr="003A1EDF" w:rsidRDefault="003A1EDF" w:rsidP="00C801D4">
            <w:pPr>
              <w:pStyle w:val="a7"/>
              <w:pBdr>
                <w:bottom w:val="single" w:sz="4" w:space="31" w:color="FFFFFF"/>
              </w:pBdr>
              <w:ind w:left="0"/>
              <w:jc w:val="both"/>
              <w:rPr>
                <w:rFonts w:asciiTheme="majorBidi" w:hAnsiTheme="majorBidi" w:cstheme="majorBidi"/>
                <w:lang w:val="kk-KZ"/>
              </w:rPr>
            </w:pPr>
            <w:r w:rsidRPr="003A1EDF">
              <w:rPr>
                <w:rFonts w:asciiTheme="majorBidi" w:hAnsiTheme="majorBidi" w:cstheme="majorBidi"/>
                <w:lang w:val="kk-KZ"/>
              </w:rPr>
              <w:t xml:space="preserve">     В</w:t>
            </w:r>
            <w:r w:rsidRPr="003A1EDF">
              <w:rPr>
                <w:rFonts w:asciiTheme="majorBidi" w:hAnsiTheme="majorBidi" w:cstheme="majorBidi"/>
              </w:rPr>
              <w:t xml:space="preserve"> рамках магистерского проекта были разработаны и предложены рекомендации по совершенствованию государственного регулирования товарных бирж как со стороны государства так требования для товарных бирж.</w:t>
            </w:r>
          </w:p>
        </w:tc>
      </w:tr>
      <w:tr w:rsidR="003E00EC" w:rsidRPr="003F6846" w14:paraId="625F0290" w14:textId="77777777" w:rsidTr="003E00EC">
        <w:tc>
          <w:tcPr>
            <w:tcW w:w="2122" w:type="dxa"/>
          </w:tcPr>
          <w:p w14:paraId="5923F62B" w14:textId="1B5F2BFD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7422" w:type="dxa"/>
          </w:tcPr>
          <w:p w14:paraId="53A7AB2F" w14:textId="3C4D10DC" w:rsidR="003E00EC" w:rsidRPr="00591013" w:rsidRDefault="00591013">
            <w:pPr>
              <w:rPr>
                <w:rFonts w:asciiTheme="majorBidi" w:hAnsiTheme="majorBidi" w:cstheme="majorBidi"/>
                <w:lang w:val="ru-RU"/>
              </w:rPr>
            </w:pPr>
            <w:r w:rsidRPr="00591013">
              <w:rPr>
                <w:rFonts w:asciiTheme="majorBidi" w:hAnsiTheme="majorBidi" w:cstheme="majorBidi"/>
                <w:lang w:val="kk-KZ"/>
              </w:rPr>
              <w:t>М</w:t>
            </w:r>
            <w:proofErr w:type="spellStart"/>
            <w:r w:rsidRPr="00591013">
              <w:rPr>
                <w:rFonts w:asciiTheme="majorBidi" w:hAnsiTheme="majorBidi" w:cstheme="majorBidi"/>
              </w:rPr>
              <w:t>еханизм</w:t>
            </w:r>
            <w:proofErr w:type="spellEnd"/>
            <w:r w:rsidRPr="00591013">
              <w:rPr>
                <w:rFonts w:asciiTheme="majorBidi" w:hAnsiTheme="majorBidi" w:cstheme="majorBidi"/>
              </w:rPr>
              <w:t xml:space="preserve"> регулирования и развития биржевой торговли Республики Казахстан</w:t>
            </w:r>
          </w:p>
        </w:tc>
      </w:tr>
      <w:tr w:rsidR="003E00EC" w:rsidRPr="003F6846" w14:paraId="73977B98" w14:textId="77777777" w:rsidTr="003E00EC">
        <w:tc>
          <w:tcPr>
            <w:tcW w:w="2122" w:type="dxa"/>
          </w:tcPr>
          <w:p w14:paraId="71F23C01" w14:textId="3658B4B2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7422" w:type="dxa"/>
          </w:tcPr>
          <w:p w14:paraId="74F4EF91" w14:textId="432780F9" w:rsidR="003E00EC" w:rsidRPr="00591013" w:rsidRDefault="00591013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</w:t>
            </w:r>
            <w:proofErr w:type="spellStart"/>
            <w:r w:rsidRPr="009761D2">
              <w:rPr>
                <w:rFonts w:asciiTheme="majorBidi" w:hAnsiTheme="majorBidi" w:cstheme="majorBidi"/>
              </w:rPr>
              <w:t>осударственн</w:t>
            </w:r>
            <w:proofErr w:type="spellEnd"/>
            <w:r>
              <w:rPr>
                <w:rFonts w:asciiTheme="majorBidi" w:hAnsiTheme="majorBidi" w:cstheme="majorBidi"/>
                <w:lang w:val="kk-KZ"/>
              </w:rPr>
              <w:t>ое</w:t>
            </w:r>
            <w:r w:rsidRPr="009761D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761D2">
              <w:rPr>
                <w:rFonts w:asciiTheme="majorBidi" w:hAnsiTheme="majorBidi" w:cstheme="majorBidi"/>
              </w:rPr>
              <w:t>управлени</w:t>
            </w:r>
            <w:proofErr w:type="spellEnd"/>
            <w:r>
              <w:rPr>
                <w:rFonts w:asciiTheme="majorBidi" w:hAnsiTheme="majorBidi" w:cstheme="majorBidi"/>
                <w:lang w:val="kk-KZ"/>
              </w:rPr>
              <w:t>е</w:t>
            </w:r>
            <w:r w:rsidRPr="00AA782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  <w:tr w:rsidR="003E00EC" w:rsidRPr="003F6846" w14:paraId="44FAA148" w14:textId="77777777" w:rsidTr="003E00EC">
        <w:tc>
          <w:tcPr>
            <w:tcW w:w="2122" w:type="dxa"/>
          </w:tcPr>
          <w:p w14:paraId="156D620B" w14:textId="555C8A69" w:rsidR="003E00EC" w:rsidRPr="00C801D4" w:rsidRDefault="003E00EC">
            <w:pPr>
              <w:rPr>
                <w:rFonts w:asciiTheme="majorBidi" w:hAnsiTheme="majorBidi" w:cstheme="majorBidi"/>
              </w:rPr>
            </w:pPr>
            <w:r w:rsidRPr="00C801D4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7422" w:type="dxa"/>
          </w:tcPr>
          <w:p w14:paraId="37DE36F9" w14:textId="7E834010" w:rsidR="009761D2" w:rsidRPr="00C801D4" w:rsidRDefault="009761D2" w:rsidP="00C801D4">
            <w:pPr>
              <w:pStyle w:val="Default"/>
            </w:pPr>
            <w:r w:rsidRPr="00C801D4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="00C801D4" w:rsidRPr="00C801D4">
              <w:t>Мейрбаева</w:t>
            </w:r>
            <w:proofErr w:type="spellEnd"/>
            <w:r w:rsidR="00C801D4" w:rsidRPr="00C801D4">
              <w:t xml:space="preserve"> Галия-Бану </w:t>
            </w:r>
            <w:proofErr w:type="spellStart"/>
            <w:r w:rsidR="00C801D4" w:rsidRPr="00C801D4">
              <w:t>Ондасыновна</w:t>
            </w:r>
            <w:proofErr w:type="spellEnd"/>
            <w:r w:rsidR="00C801D4" w:rsidRPr="00C801D4">
              <w:rPr>
                <w:lang w:val="kk-KZ"/>
              </w:rPr>
              <w:t>,</w:t>
            </w:r>
            <w:r w:rsidRPr="00C801D4">
              <w:rPr>
                <w:rFonts w:asciiTheme="majorBidi" w:hAnsiTheme="majorBidi" w:cstheme="majorBidi"/>
              </w:rPr>
              <w:t xml:space="preserve"> </w:t>
            </w:r>
            <w:r w:rsidR="000A759D" w:rsidRPr="00C801D4">
              <w:rPr>
                <w:rFonts w:asciiTheme="majorBidi" w:hAnsiTheme="majorBidi" w:cstheme="majorBidi"/>
                <w:lang w:val="ru-RU"/>
              </w:rPr>
              <w:t xml:space="preserve">магистрант </w:t>
            </w:r>
            <w:r w:rsidR="00C801D4" w:rsidRPr="00C801D4">
              <w:rPr>
                <w:rFonts w:asciiTheme="majorBidi" w:hAnsiTheme="majorBidi" w:cstheme="majorBidi"/>
                <w:lang w:val="ru-RU"/>
              </w:rPr>
              <w:t xml:space="preserve"> </w:t>
            </w:r>
          </w:p>
          <w:p w14:paraId="20570229" w14:textId="54BC930C" w:rsidR="003E00EC" w:rsidRPr="00C801D4" w:rsidRDefault="009761D2" w:rsidP="00C801D4">
            <w:pPr>
              <w:pStyle w:val="Default"/>
            </w:pPr>
            <w:r w:rsidRPr="00C801D4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="00C801D4" w:rsidRPr="00C801D4">
              <w:t>Кошербаева</w:t>
            </w:r>
            <w:proofErr w:type="spellEnd"/>
            <w:r w:rsidR="00C801D4" w:rsidRPr="00C801D4">
              <w:t xml:space="preserve"> А.Б</w:t>
            </w:r>
            <w:r w:rsidR="00C801D4" w:rsidRPr="00C801D4">
              <w:rPr>
                <w:lang w:val="kk-KZ"/>
              </w:rPr>
              <w:t>,</w:t>
            </w:r>
            <w:r w:rsidR="00C801D4" w:rsidRPr="00C801D4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C801D4" w:rsidRPr="00C801D4">
              <w:t>д.э.н.</w:t>
            </w:r>
          </w:p>
        </w:tc>
      </w:tr>
      <w:tr w:rsidR="003E00EC" w:rsidRPr="003F6846" w14:paraId="1A0BA7CF" w14:textId="77777777" w:rsidTr="003E00EC">
        <w:tc>
          <w:tcPr>
            <w:tcW w:w="2122" w:type="dxa"/>
          </w:tcPr>
          <w:p w14:paraId="5E0A1E72" w14:textId="42DFC87B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7422" w:type="dxa"/>
          </w:tcPr>
          <w:p w14:paraId="0BE6DB5D" w14:textId="77777777" w:rsidR="00591013" w:rsidRPr="003A1EDF" w:rsidRDefault="00591013" w:rsidP="009761D2">
            <w:pPr>
              <w:rPr>
                <w:rFonts w:asciiTheme="majorBidi" w:hAnsiTheme="majorBidi" w:cstheme="majorBidi"/>
                <w:lang w:val="kk-KZ"/>
              </w:rPr>
            </w:pPr>
            <w:r w:rsidRPr="003A1EDF">
              <w:rPr>
                <w:rFonts w:asciiTheme="majorBidi" w:hAnsiTheme="majorBidi" w:cstheme="majorBidi"/>
                <w:lang w:val="kk-KZ"/>
              </w:rPr>
              <w:t xml:space="preserve">- </w:t>
            </w:r>
            <w:r w:rsidRPr="003A1EDF">
              <w:rPr>
                <w:rFonts w:asciiTheme="majorBidi" w:hAnsiTheme="majorBidi" w:cstheme="majorBidi"/>
              </w:rPr>
              <w:t>сравнительный анализ</w:t>
            </w:r>
            <w:r w:rsidRPr="003A1EDF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  <w:p w14:paraId="12AB5024" w14:textId="77777777" w:rsidR="00591013" w:rsidRPr="003A1EDF" w:rsidRDefault="00591013" w:rsidP="009761D2">
            <w:pPr>
              <w:rPr>
                <w:rFonts w:asciiTheme="majorBidi" w:hAnsiTheme="majorBidi" w:cstheme="majorBidi"/>
                <w:lang w:val="kk-KZ"/>
              </w:rPr>
            </w:pPr>
            <w:r w:rsidRPr="003A1EDF">
              <w:rPr>
                <w:rFonts w:asciiTheme="majorBidi" w:hAnsiTheme="majorBidi" w:cstheme="majorBidi"/>
                <w:lang w:val="kk-KZ"/>
              </w:rPr>
              <w:t>-</w:t>
            </w:r>
            <w:r w:rsidRPr="003A1EDF">
              <w:rPr>
                <w:rFonts w:asciiTheme="majorBidi" w:hAnsiTheme="majorBidi" w:cstheme="majorBidi"/>
              </w:rPr>
              <w:t xml:space="preserve"> глубинное экспертное интервью</w:t>
            </w:r>
          </w:p>
          <w:p w14:paraId="3C214C55" w14:textId="14E26424" w:rsidR="003A1EDF" w:rsidRPr="003A1EDF" w:rsidRDefault="003A1EDF" w:rsidP="009761D2">
            <w:pPr>
              <w:rPr>
                <w:rFonts w:asciiTheme="majorBidi" w:hAnsiTheme="majorBidi" w:cstheme="majorBidi"/>
                <w:lang w:val="kk-KZ"/>
              </w:rPr>
            </w:pPr>
            <w:r w:rsidRPr="003A1EDF">
              <w:rPr>
                <w:rFonts w:asciiTheme="majorBidi" w:hAnsiTheme="majorBidi" w:cstheme="majorBidi"/>
                <w:lang w:val="kk-KZ"/>
              </w:rPr>
              <w:t xml:space="preserve">- контент </w:t>
            </w:r>
            <w:r w:rsidRPr="003A1EDF">
              <w:rPr>
                <w:rFonts w:asciiTheme="majorBidi" w:hAnsiTheme="majorBidi" w:cstheme="majorBidi"/>
              </w:rPr>
              <w:t>анализ законов и иных НПА</w:t>
            </w:r>
          </w:p>
          <w:p w14:paraId="13361E7A" w14:textId="66C4FCBD" w:rsidR="003A1EDF" w:rsidRPr="003A1EDF" w:rsidRDefault="003A1EDF" w:rsidP="009761D2">
            <w:pPr>
              <w:rPr>
                <w:rFonts w:asciiTheme="majorBidi" w:hAnsiTheme="majorBidi" w:cstheme="majorBidi"/>
                <w:lang w:val="kk-KZ"/>
              </w:rPr>
            </w:pPr>
            <w:r w:rsidRPr="003A1EDF">
              <w:rPr>
                <w:rFonts w:asciiTheme="majorBidi" w:hAnsiTheme="majorBidi" w:cstheme="majorBidi"/>
                <w:lang w:val="kk-KZ"/>
              </w:rPr>
              <w:t xml:space="preserve">- </w:t>
            </w:r>
            <w:r w:rsidRPr="003A1EDF">
              <w:rPr>
                <w:rFonts w:asciiTheme="majorBidi" w:hAnsiTheme="majorBidi" w:cstheme="majorBidi"/>
              </w:rPr>
              <w:t>SWOT-анализ</w:t>
            </w:r>
          </w:p>
          <w:p w14:paraId="453EECB5" w14:textId="76C1D41F" w:rsidR="00591013" w:rsidRPr="003A1EDF" w:rsidRDefault="00591013" w:rsidP="009761D2">
            <w:pPr>
              <w:rPr>
                <w:rFonts w:asciiTheme="majorBidi" w:hAnsiTheme="majorBidi" w:cstheme="majorBidi"/>
                <w:lang w:val="kk-KZ"/>
              </w:rPr>
            </w:pPr>
            <w:r w:rsidRPr="003A1EDF">
              <w:rPr>
                <w:rFonts w:asciiTheme="majorBidi" w:hAnsiTheme="majorBidi" w:cstheme="majorBidi"/>
                <w:lang w:val="kk-KZ"/>
              </w:rPr>
              <w:t>-</w:t>
            </w:r>
            <w:r w:rsidRPr="003A1EDF">
              <w:rPr>
                <w:rFonts w:asciiTheme="majorBidi" w:hAnsiTheme="majorBidi" w:cstheme="majorBidi"/>
              </w:rPr>
              <w:t xml:space="preserve"> экономико-математические методы анализа</w:t>
            </w:r>
          </w:p>
        </w:tc>
      </w:tr>
      <w:tr w:rsidR="003E00EC" w:rsidRPr="003F6846" w14:paraId="6BB4E242" w14:textId="77777777" w:rsidTr="003E00EC">
        <w:tc>
          <w:tcPr>
            <w:tcW w:w="2122" w:type="dxa"/>
          </w:tcPr>
          <w:p w14:paraId="4C3171B0" w14:textId="2FB70168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lastRenderedPageBreak/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7422" w:type="dxa"/>
          </w:tcPr>
          <w:p w14:paraId="1F08FDE8" w14:textId="0D112347" w:rsidR="00591013" w:rsidRDefault="00591013" w:rsidP="00591013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</w:t>
            </w:r>
            <w:r w:rsidRPr="00591013">
              <w:rPr>
                <w:rFonts w:asciiTheme="majorBidi" w:hAnsiTheme="majorBidi" w:cstheme="majorBidi"/>
              </w:rPr>
              <w:t>Основные результаты и выводы по данному проекту могут найти применение при подготовке и обсуждении проектов НПА. Отдельные положения могут быть использованы при выработке государственной политики в части регулирования, организации и функционирования казахстанских товарных бирж</w:t>
            </w:r>
            <w:r>
              <w:rPr>
                <w:rFonts w:asciiTheme="majorBidi" w:hAnsiTheme="majorBidi" w:cstheme="majorBidi"/>
                <w:lang w:val="kk-KZ"/>
              </w:rPr>
              <w:t xml:space="preserve">. </w:t>
            </w:r>
          </w:p>
          <w:p w14:paraId="1FE33D56" w14:textId="3DC8F8B8" w:rsidR="003E00EC" w:rsidRPr="00591013" w:rsidRDefault="00591013" w:rsidP="00591013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</w:t>
            </w:r>
            <w:r w:rsidRPr="00591013">
              <w:rPr>
                <w:rFonts w:asciiTheme="majorBidi" w:hAnsiTheme="majorBidi" w:cstheme="majorBidi"/>
              </w:rPr>
              <w:t>С опорой на результаты изучения зарубежной практики и особенностей развития казахстанских товарных бирж выработаны рекомендации по совершенствованию законодательства в части механизмов государственного регулирования биржевой торговли в Казахстане.</w:t>
            </w:r>
          </w:p>
        </w:tc>
      </w:tr>
      <w:tr w:rsidR="003E00EC" w:rsidRPr="003F6846" w14:paraId="6627BABC" w14:textId="77777777" w:rsidTr="003E00EC">
        <w:tc>
          <w:tcPr>
            <w:tcW w:w="2122" w:type="dxa"/>
          </w:tcPr>
          <w:p w14:paraId="2F7BC61E" w14:textId="2005E430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7422" w:type="dxa"/>
          </w:tcPr>
          <w:p w14:paraId="3A6C41DE" w14:textId="331FC399" w:rsidR="003E00EC" w:rsidRPr="00591013" w:rsidRDefault="00591013" w:rsidP="00591013">
            <w:pPr>
              <w:jc w:val="both"/>
              <w:rPr>
                <w:rFonts w:asciiTheme="majorBidi" w:hAnsiTheme="majorBidi" w:cstheme="majorBidi"/>
              </w:rPr>
            </w:pPr>
            <w:r w:rsidRPr="00591013">
              <w:rPr>
                <w:rFonts w:asciiTheme="majorBidi" w:hAnsiTheme="majorBidi" w:cstheme="majorBidi"/>
              </w:rPr>
              <w:t xml:space="preserve">Основные положения магистерского проекта были обсуждены в рамках стажировки в Сенате Парламента РК и зарубежной практики в Университете Миколаса </w:t>
            </w:r>
            <w:proofErr w:type="spellStart"/>
            <w:r w:rsidRPr="00591013">
              <w:rPr>
                <w:rFonts w:asciiTheme="majorBidi" w:hAnsiTheme="majorBidi" w:cstheme="majorBidi"/>
              </w:rPr>
              <w:t>Ромериса</w:t>
            </w:r>
            <w:proofErr w:type="spellEnd"/>
            <w:r w:rsidRPr="00591013">
              <w:rPr>
                <w:rFonts w:asciiTheme="majorBidi" w:hAnsiTheme="majorBidi" w:cstheme="majorBidi"/>
              </w:rPr>
              <w:t xml:space="preserve"> (Литва). Также основные положения магистерского проекта были опубликованы в журнале, входящем в перечень рекомендуемых КОКСНВО.</w:t>
            </w:r>
          </w:p>
        </w:tc>
      </w:tr>
      <w:tr w:rsidR="003E00EC" w:rsidRPr="003F6846" w14:paraId="75CBB6A9" w14:textId="77777777" w:rsidTr="003E00EC">
        <w:tc>
          <w:tcPr>
            <w:tcW w:w="2122" w:type="dxa"/>
          </w:tcPr>
          <w:p w14:paraId="22796B04" w14:textId="79F4553A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Трудности (что мешало и могло помешать, как вы с этим справились)</w:t>
            </w:r>
          </w:p>
        </w:tc>
        <w:tc>
          <w:tcPr>
            <w:tcW w:w="7422" w:type="dxa"/>
          </w:tcPr>
          <w:p w14:paraId="270B410F" w14:textId="4AEE9661" w:rsidR="003E00EC" w:rsidRPr="003F6846" w:rsidRDefault="009C29C0" w:rsidP="009C29C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ru-KZ"/>
              </w:rPr>
              <w:t>В</w:t>
            </w:r>
            <w:r w:rsidRPr="009C29C0">
              <w:rPr>
                <w:rFonts w:asciiTheme="majorBidi" w:hAnsiTheme="majorBidi" w:cstheme="majorBidi"/>
                <w:lang w:val="ru-KZ"/>
              </w:rPr>
              <w:t>опросы регулирования товарных бирж не получили до настоящего времени подробного изучения в науке Казахстана</w:t>
            </w:r>
            <w:r>
              <w:rPr>
                <w:rFonts w:asciiTheme="majorBidi" w:hAnsiTheme="majorBidi" w:cstheme="majorBidi"/>
                <w:lang w:val="ru-KZ"/>
              </w:rPr>
              <w:t>. По этому</w:t>
            </w:r>
            <w:r w:rsidRPr="009C29C0">
              <w:rPr>
                <w:rFonts w:asciiTheme="majorBidi" w:hAnsiTheme="majorBidi" w:cstheme="majorBidi"/>
                <w:lang w:val="ru-KZ"/>
              </w:rPr>
              <w:t xml:space="preserve"> видится перспективным продолжение исследований по данной тематике.</w:t>
            </w:r>
          </w:p>
        </w:tc>
      </w:tr>
      <w:tr w:rsidR="003E00EC" w:rsidRPr="003F6846" w14:paraId="045C3151" w14:textId="77777777" w:rsidTr="003E00EC">
        <w:tc>
          <w:tcPr>
            <w:tcW w:w="2122" w:type="dxa"/>
          </w:tcPr>
          <w:p w14:paraId="1008B8C3" w14:textId="37A8D18F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3F6846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3F6846">
              <w:rPr>
                <w:rFonts w:asciiTheme="majorBidi" w:hAnsiTheme="majorBidi" w:cstheme="majorBidi"/>
                <w:lang w:val="ru-RU"/>
              </w:rPr>
              <w:t>а</w:t>
            </w:r>
            <w:r w:rsidRPr="003F6846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3F6846">
              <w:rPr>
                <w:rFonts w:asciiTheme="majorBidi" w:hAnsiTheme="majorBidi" w:cstheme="majorBidi"/>
              </w:rPr>
              <w:t>дополнительные материалы ( вопросник, видео, тизер, ссылки на публикации в соц сетях</w:t>
            </w:r>
          </w:p>
        </w:tc>
        <w:tc>
          <w:tcPr>
            <w:tcW w:w="7422" w:type="dxa"/>
          </w:tcPr>
          <w:p w14:paraId="39A4DA6C" w14:textId="3827C50F" w:rsidR="003E00EC" w:rsidRPr="009C29C0" w:rsidRDefault="009F2E69">
            <w:pPr>
              <w:rPr>
                <w:rFonts w:asciiTheme="majorBidi" w:hAnsiTheme="majorBidi" w:cstheme="majorBidi"/>
              </w:rPr>
            </w:pPr>
            <w:r w:rsidRPr="009C29C0">
              <w:rPr>
                <w:rFonts w:asciiTheme="majorBidi" w:hAnsiTheme="majorBidi" w:cstheme="majorBidi"/>
                <w:lang w:val="ru-RU"/>
              </w:rPr>
              <w:t>презентация</w:t>
            </w:r>
          </w:p>
        </w:tc>
      </w:tr>
      <w:tr w:rsidR="003E00EC" w:rsidRPr="003F6846" w14:paraId="47AB44DF" w14:textId="77777777" w:rsidTr="003E00EC">
        <w:tc>
          <w:tcPr>
            <w:tcW w:w="2122" w:type="dxa"/>
          </w:tcPr>
          <w:p w14:paraId="5CC80708" w14:textId="09C0078E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7422" w:type="dxa"/>
          </w:tcPr>
          <w:p w14:paraId="00C2AE74" w14:textId="0E62D68B" w:rsidR="003E00EC" w:rsidRPr="009C29C0" w:rsidRDefault="00591013" w:rsidP="00591013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C29C0">
              <w:rPr>
                <w:rFonts w:asciiTheme="majorBidi" w:hAnsiTheme="majorBidi" w:cstheme="majorBidi"/>
                <w:lang w:val="kk-KZ"/>
              </w:rPr>
              <w:t>Биржа, биржевой сектор, г</w:t>
            </w:r>
            <w:proofErr w:type="spellStart"/>
            <w:r w:rsidRPr="009C29C0">
              <w:rPr>
                <w:rFonts w:asciiTheme="majorBidi" w:hAnsiTheme="majorBidi" w:cstheme="majorBidi"/>
              </w:rPr>
              <w:t>осударственн</w:t>
            </w:r>
            <w:proofErr w:type="spellEnd"/>
            <w:r w:rsidRPr="009C29C0">
              <w:rPr>
                <w:rFonts w:asciiTheme="majorBidi" w:hAnsiTheme="majorBidi" w:cstheme="majorBidi"/>
                <w:lang w:val="kk-KZ"/>
              </w:rPr>
              <w:t>ая</w:t>
            </w:r>
            <w:r w:rsidRPr="009C29C0">
              <w:rPr>
                <w:rFonts w:asciiTheme="majorBidi" w:hAnsiTheme="majorBidi" w:cstheme="majorBidi"/>
              </w:rPr>
              <w:t xml:space="preserve"> регулирования товарных бирж</w:t>
            </w:r>
            <w:r w:rsidRPr="009C29C0">
              <w:rPr>
                <w:rFonts w:asciiTheme="majorBidi" w:hAnsiTheme="majorBidi" w:cstheme="majorBidi"/>
                <w:lang w:val="kk-KZ"/>
              </w:rPr>
              <w:t xml:space="preserve">, рынок, </w:t>
            </w:r>
            <w:proofErr w:type="spellStart"/>
            <w:r w:rsidRPr="009C29C0">
              <w:rPr>
                <w:rFonts w:asciiTheme="majorBidi" w:hAnsiTheme="majorBidi" w:cstheme="majorBidi"/>
              </w:rPr>
              <w:t>международ</w:t>
            </w:r>
            <w:proofErr w:type="spellEnd"/>
            <w:r w:rsidRPr="009C29C0">
              <w:rPr>
                <w:rFonts w:asciiTheme="majorBidi" w:hAnsiTheme="majorBidi" w:cstheme="majorBidi"/>
                <w:lang w:val="kk-KZ"/>
              </w:rPr>
              <w:t>ный</w:t>
            </w:r>
            <w:r w:rsidRPr="009C29C0">
              <w:rPr>
                <w:rFonts w:asciiTheme="majorBidi" w:hAnsiTheme="majorBidi" w:cstheme="majorBidi"/>
              </w:rPr>
              <w:t xml:space="preserve"> опыт</w:t>
            </w:r>
            <w:r w:rsidRPr="009C29C0">
              <w:rPr>
                <w:rFonts w:asciiTheme="majorBidi" w:hAnsiTheme="majorBidi" w:cstheme="majorBidi"/>
                <w:lang w:val="kk-KZ"/>
              </w:rPr>
              <w:t>,</w:t>
            </w:r>
            <w:r w:rsidR="009C29C0" w:rsidRPr="009C29C0">
              <w:rPr>
                <w:rFonts w:asciiTheme="majorBidi" w:hAnsiTheme="majorBidi" w:cstheme="majorBidi"/>
                <w:lang w:val="kk-KZ"/>
              </w:rPr>
              <w:t xml:space="preserve"> мониторинг</w:t>
            </w:r>
            <w:r w:rsidRPr="009C29C0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</w:tbl>
    <w:p w14:paraId="141DA98B" w14:textId="77777777" w:rsidR="003E00EC" w:rsidRPr="003F6846" w:rsidRDefault="003E00EC">
      <w:pPr>
        <w:rPr>
          <w:rFonts w:asciiTheme="majorBidi" w:hAnsiTheme="majorBidi" w:cstheme="majorBidi"/>
        </w:rPr>
      </w:pPr>
    </w:p>
    <w:sectPr w:rsidR="003E00EC" w:rsidRPr="003F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66316"/>
    <w:rsid w:val="000A759D"/>
    <w:rsid w:val="000D346D"/>
    <w:rsid w:val="002B3AEA"/>
    <w:rsid w:val="002E173B"/>
    <w:rsid w:val="003A1EDF"/>
    <w:rsid w:val="003E00EC"/>
    <w:rsid w:val="003F6846"/>
    <w:rsid w:val="004F697D"/>
    <w:rsid w:val="00591013"/>
    <w:rsid w:val="009761D2"/>
    <w:rsid w:val="009C29C0"/>
    <w:rsid w:val="009F2E69"/>
    <w:rsid w:val="00AA782D"/>
    <w:rsid w:val="00B639C4"/>
    <w:rsid w:val="00C801D4"/>
    <w:rsid w:val="00CE5D04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customStyle="1" w:styleId="Default">
    <w:name w:val="Default"/>
    <w:rsid w:val="00C80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3</cp:revision>
  <dcterms:created xsi:type="dcterms:W3CDTF">2024-06-21T11:58:00Z</dcterms:created>
  <dcterms:modified xsi:type="dcterms:W3CDTF">2024-06-27T13:22:00Z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603164241</vt:i4>
  </property>
  <property fmtid="{D5CDD505-2E9C-101B-9397-08002B2CF9AE}" pid="3" name="_NewReviewCycle">
    <vt:lpwstr/>
  </property>
  <property fmtid="{D5CDD505-2E9C-101B-9397-08002B2CF9AE}" pid="4" name="_EmailSubject">
    <vt:lpwstr>Кейстер </vt:lpwstr>
  </property>
  <property fmtid="{D5CDD505-2E9C-101B-9397-08002B2CF9AE}" pid="5" name="_AuthorEmail">
    <vt:lpwstr>a.moldaniyazov@apa.kz</vt:lpwstr>
  </property>
  <property fmtid="{D5CDD505-2E9C-101B-9397-08002B2CF9AE}" pid="6" name="_AuthorEmailDisplayName">
    <vt:lpwstr>Алибек Молданиязов</vt:lpwstr>
  </property>
  <property fmtid="{D5CDD505-2E9C-101B-9397-08002B2CF9AE}" pid="8" name="_PreviousAdHocReviewCycleID">
    <vt:i4>2139928065</vt:i4>
  </property>
</Properties>
</file>