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47"/>
        <w:gridCol w:w="8160"/>
      </w:tblGrid>
      <w:tr w:rsidR="003E00EC" w:rsidRPr="00E0255D" w14:paraId="2A8D5EF4" w14:textId="77777777" w:rsidTr="00467E7C">
        <w:tc>
          <w:tcPr>
            <w:tcW w:w="2047" w:type="dxa"/>
          </w:tcPr>
          <w:p w14:paraId="7B1CAF97" w14:textId="4C87EEE4" w:rsidR="003E00EC" w:rsidRPr="00E0255D" w:rsidRDefault="003E00EC" w:rsidP="00FF222C">
            <w:pPr>
              <w:rPr>
                <w:rFonts w:asciiTheme="majorBidi" w:hAnsiTheme="majorBidi" w:cstheme="majorBidi"/>
                <w:lang w:val="ru-RU"/>
              </w:rPr>
            </w:pPr>
            <w:r w:rsidRPr="00E0255D">
              <w:rPr>
                <w:rFonts w:asciiTheme="majorBidi" w:hAnsiTheme="majorBidi" w:cstheme="majorBidi"/>
                <w:lang w:val="ru-RU"/>
              </w:rPr>
              <w:t>Название работы</w:t>
            </w:r>
          </w:p>
        </w:tc>
        <w:tc>
          <w:tcPr>
            <w:tcW w:w="8160" w:type="dxa"/>
          </w:tcPr>
          <w:p w14:paraId="18A30399" w14:textId="166BA631" w:rsidR="009B579C" w:rsidRPr="009B579C" w:rsidRDefault="009B579C" w:rsidP="009B579C">
            <w:pPr>
              <w:jc w:val="both"/>
              <w:rPr>
                <w:rFonts w:asciiTheme="majorBidi" w:hAnsiTheme="majorBidi" w:cstheme="majorBidi"/>
                <w:color w:val="000000" w:themeColor="text1"/>
                <w:lang w:val="kk-KZ"/>
              </w:rPr>
            </w:pPr>
            <w:bookmarkStart w:id="0" w:name="_Hlk149821421"/>
            <w:r w:rsidRPr="009B579C">
              <w:rPr>
                <w:rFonts w:asciiTheme="majorBidi" w:hAnsiTheme="majorBidi" w:cstheme="majorBidi"/>
                <w:color w:val="000000" w:themeColor="text1"/>
                <w:lang w:val="kk-KZ"/>
              </w:rPr>
              <w:t>Совершенствование стратегического HR на государственной службе</w:t>
            </w:r>
          </w:p>
          <w:bookmarkEnd w:id="0"/>
          <w:p w14:paraId="168940F3" w14:textId="40CDBB34" w:rsidR="003E00EC" w:rsidRPr="009B579C" w:rsidRDefault="003E00EC" w:rsidP="00FF222C">
            <w:pPr>
              <w:pStyle w:val="ae"/>
              <w:rPr>
                <w:rFonts w:asciiTheme="majorBidi" w:hAnsiTheme="majorBidi" w:cstheme="majorBidi"/>
                <w:sz w:val="24"/>
                <w:szCs w:val="24"/>
                <w:lang w:val="kk-KZ" w:bidi="he-IL"/>
              </w:rPr>
            </w:pPr>
          </w:p>
        </w:tc>
      </w:tr>
      <w:tr w:rsidR="003E00EC" w:rsidRPr="00E0255D" w14:paraId="2306DB9E" w14:textId="77777777" w:rsidTr="00FF222C">
        <w:trPr>
          <w:trHeight w:val="2115"/>
        </w:trPr>
        <w:tc>
          <w:tcPr>
            <w:tcW w:w="2047" w:type="dxa"/>
          </w:tcPr>
          <w:p w14:paraId="0C8084B8" w14:textId="79B25F4F" w:rsidR="003E00EC" w:rsidRPr="006347A1" w:rsidRDefault="003E00EC" w:rsidP="00FF222C">
            <w:pPr>
              <w:rPr>
                <w:rFonts w:asciiTheme="majorBidi" w:hAnsiTheme="majorBidi" w:cstheme="majorBidi"/>
              </w:rPr>
            </w:pPr>
            <w:r w:rsidRPr="006347A1">
              <w:rPr>
                <w:rFonts w:asciiTheme="majorBidi" w:hAnsiTheme="majorBidi" w:cstheme="majorBidi"/>
              </w:rPr>
              <w:t>Краткое содержание работы (основные выводы)</w:t>
            </w:r>
          </w:p>
        </w:tc>
        <w:tc>
          <w:tcPr>
            <w:tcW w:w="8160" w:type="dxa"/>
          </w:tcPr>
          <w:p w14:paraId="69DA6506" w14:textId="36E2C786" w:rsidR="006347A1" w:rsidRPr="006347A1" w:rsidRDefault="006347A1" w:rsidP="006347A1">
            <w:pPr>
              <w:widowControl w:val="0"/>
              <w:contextualSpacing/>
              <w:jc w:val="both"/>
              <w:rPr>
                <w:rFonts w:asciiTheme="majorBidi" w:hAnsiTheme="majorBidi" w:cstheme="majorBidi"/>
                <w:lang w:val="kk-KZ"/>
              </w:rPr>
            </w:pPr>
            <w:r w:rsidRPr="006347A1">
              <w:rPr>
                <w:rFonts w:asciiTheme="majorBidi" w:hAnsiTheme="majorBidi" w:cstheme="majorBidi"/>
              </w:rPr>
              <w:t xml:space="preserve">Целью исследования магистерского проекта является </w:t>
            </w:r>
            <w:bookmarkStart w:id="1" w:name="_Hlk159927291"/>
            <w:r w:rsidRPr="006347A1">
              <w:rPr>
                <w:rFonts w:asciiTheme="majorBidi" w:hAnsiTheme="majorBidi" w:cstheme="majorBidi"/>
              </w:rPr>
              <w:t>анализ политики и практики в области стратегического управления человеческими ресурсами (HRM) на государственной службе и выработка предложений по их совершенствованию.</w:t>
            </w:r>
            <w:bookmarkEnd w:id="1"/>
          </w:p>
          <w:p w14:paraId="49386355" w14:textId="5DBAE89B" w:rsidR="006347A1" w:rsidRPr="006347A1" w:rsidRDefault="006347A1" w:rsidP="006347A1">
            <w:pPr>
              <w:pStyle w:val="af1"/>
              <w:spacing w:before="0" w:beforeAutospacing="0" w:after="0" w:afterAutospacing="0"/>
              <w:jc w:val="both"/>
            </w:pPr>
            <w:r w:rsidRPr="006347A1">
              <w:rPr>
                <w:lang w:val="kk-KZ"/>
              </w:rPr>
              <w:t xml:space="preserve">Объектом исследования является действующая государственная политика и практика </w:t>
            </w:r>
            <w:r w:rsidRPr="006347A1">
              <w:t>в области стратегического HRM в сфере государственной службы Республики Казахстан</w:t>
            </w:r>
            <w:r w:rsidRPr="006347A1">
              <w:rPr>
                <w:lang w:val="kk-KZ"/>
              </w:rPr>
              <w:t xml:space="preserve">. </w:t>
            </w:r>
          </w:p>
          <w:p w14:paraId="3D577979" w14:textId="77777777" w:rsidR="008809B0" w:rsidRPr="008809B0" w:rsidRDefault="008809B0" w:rsidP="008809B0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8809B0">
              <w:rPr>
                <w:rFonts w:ascii="Times New Roman" w:hAnsi="Times New Roman" w:cs="Times New Roman"/>
              </w:rPr>
              <w:t xml:space="preserve">Проведен анализ стратегических документов Республики Казахстан, формирующих политику управления человеческими ресурсами в сфере государственной службы. </w:t>
            </w:r>
          </w:p>
          <w:p w14:paraId="2C742020" w14:textId="77777777" w:rsidR="008809B0" w:rsidRPr="008809B0" w:rsidRDefault="008809B0" w:rsidP="008809B0">
            <w:pPr>
              <w:pStyle w:val="a7"/>
              <w:widowControl w:val="0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809B0">
              <w:rPr>
                <w:rFonts w:ascii="Times New Roman" w:hAnsi="Times New Roman" w:cs="Times New Roman"/>
              </w:rPr>
              <w:t>Изучена действующая практика управления человеческими ресурсами в центральных государственных органах Республики Казахстан.</w:t>
            </w:r>
          </w:p>
          <w:p w14:paraId="3A96AF2A" w14:textId="77777777" w:rsidR="008809B0" w:rsidRDefault="008809B0" w:rsidP="008809B0">
            <w:pPr>
              <w:pStyle w:val="a7"/>
              <w:widowControl w:val="0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809B0">
              <w:rPr>
                <w:rFonts w:ascii="Times New Roman" w:hAnsi="Times New Roman" w:cs="Times New Roman"/>
              </w:rPr>
              <w:t xml:space="preserve">Проведен анализ современного состояния стратегического HR-менеджмента в сфере государственной службы Республики Казахстан. </w:t>
            </w:r>
          </w:p>
          <w:p w14:paraId="41CAAB82" w14:textId="18468ED6" w:rsidR="008809B0" w:rsidRPr="00DA7835" w:rsidRDefault="008809B0" w:rsidP="00DA7835">
            <w:pPr>
              <w:pStyle w:val="a7"/>
              <w:widowControl w:val="0"/>
              <w:tabs>
                <w:tab w:val="left" w:pos="255"/>
              </w:tabs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809B0">
              <w:rPr>
                <w:rFonts w:ascii="Times New Roman" w:hAnsi="Times New Roman" w:cs="Times New Roman"/>
              </w:rPr>
              <w:t xml:space="preserve">Анализ текущего состояния стратегического управления персоналом позволил определить </w:t>
            </w:r>
            <w:proofErr w:type="gramStart"/>
            <w:r w:rsidRPr="008809B0">
              <w:rPr>
                <w:rFonts w:ascii="Times New Roman" w:hAnsi="Times New Roman" w:cs="Times New Roman"/>
              </w:rPr>
              <w:t>следующие факторы</w:t>
            </w:r>
            <w:proofErr w:type="gramEnd"/>
            <w:r w:rsidRPr="008809B0">
              <w:rPr>
                <w:rFonts w:ascii="Times New Roman" w:hAnsi="Times New Roman" w:cs="Times New Roman"/>
              </w:rPr>
              <w:t xml:space="preserve"> препятствующие применению S</w:t>
            </w:r>
            <w:r w:rsidRPr="008809B0">
              <w:rPr>
                <w:rFonts w:ascii="Times New Roman" w:hAnsi="Times New Roman" w:cs="Times New Roman"/>
                <w:lang w:val="en-US"/>
              </w:rPr>
              <w:t>HRM</w:t>
            </w:r>
            <w:r w:rsidRPr="008809B0">
              <w:rPr>
                <w:rFonts w:ascii="Times New Roman" w:hAnsi="Times New Roman" w:cs="Times New Roman"/>
              </w:rPr>
              <w:t xml:space="preserve"> в </w:t>
            </w:r>
            <w:r w:rsidRPr="00DA7835">
              <w:rPr>
                <w:rFonts w:ascii="Times New Roman" w:hAnsi="Times New Roman" w:cs="Times New Roman"/>
              </w:rPr>
              <w:t>деятельности служб управления персоналом на центральном уровне государственного управления Республики Казахстан</w:t>
            </w:r>
            <w:r w:rsidRPr="00DA7835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17227E7C" w14:textId="7633B2F1" w:rsidR="008809B0" w:rsidRPr="00DA7835" w:rsidRDefault="008809B0" w:rsidP="00DA7835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255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A7835">
              <w:rPr>
                <w:rFonts w:ascii="Times New Roman" w:hAnsi="Times New Roman" w:cs="Times New Roman"/>
              </w:rPr>
              <w:t xml:space="preserve">Низкий квалификационный уровень сотрудников кадровых служб ограничивает их способности выполнять широкий спектр функций по стратегическому управлению персоналом. </w:t>
            </w:r>
          </w:p>
          <w:p w14:paraId="215B0FE0" w14:textId="6CC190C3" w:rsidR="008809B0" w:rsidRPr="00DA7835" w:rsidRDefault="008809B0" w:rsidP="00DA7835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255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A78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Недостаточная интегрированность HR-процессов в общей стратегии организации. </w:t>
            </w:r>
          </w:p>
          <w:p w14:paraId="3D7CBA06" w14:textId="66F4CF28" w:rsidR="008809B0" w:rsidRPr="00DA7835" w:rsidRDefault="008809B0" w:rsidP="00DA7835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255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A7835">
              <w:rPr>
                <w:rFonts w:ascii="Times New Roman" w:hAnsi="Times New Roman" w:cs="Times New Roman"/>
              </w:rPr>
              <w:t xml:space="preserve">Высокая загруженность, ограниченный штат кадровых служб, низкая заработная плата негативно влияют на мотивацию HR-специалистов и их способность выполнять стратегические функции. </w:t>
            </w:r>
          </w:p>
          <w:p w14:paraId="2B28A966" w14:textId="77777777" w:rsidR="008809B0" w:rsidRPr="00DA7835" w:rsidRDefault="008809B0" w:rsidP="00DA7835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1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A7835">
              <w:rPr>
                <w:rFonts w:ascii="Times New Roman" w:hAnsi="Times New Roman" w:cs="Times New Roman"/>
              </w:rPr>
              <w:t>Низкая привлекательность государственной службы приводит к нехватке квалифицированных кандидатов на высокие позиции при большом числе кандидатов на низкие позиции, что создает сложности в процессе найма и замедляют выполнение стратегических задач кадровых служб.</w:t>
            </w:r>
          </w:p>
          <w:p w14:paraId="397044A9" w14:textId="1E94B800" w:rsidR="00DA7835" w:rsidRPr="00DA7835" w:rsidRDefault="00DA7835" w:rsidP="00DA7835">
            <w:pPr>
              <w:pStyle w:val="a7"/>
              <w:widowControl w:val="0"/>
              <w:tabs>
                <w:tab w:val="left" w:pos="113"/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A7835">
              <w:rPr>
                <w:rFonts w:ascii="Times New Roman" w:hAnsi="Times New Roman" w:cs="Times New Roman"/>
              </w:rPr>
              <w:t>Выработаны следующие предложения по совершенствованию стратегического HR</w:t>
            </w:r>
            <w:r w:rsidRPr="00DA7835">
              <w:rPr>
                <w:rFonts w:ascii="Times New Roman" w:hAnsi="Times New Roman" w:cs="Times New Roman"/>
                <w:lang w:val="en-US"/>
              </w:rPr>
              <w:t>M</w:t>
            </w:r>
            <w:r w:rsidRPr="00DA7835">
              <w:rPr>
                <w:rFonts w:ascii="Times New Roman" w:hAnsi="Times New Roman" w:cs="Times New Roman"/>
                <w:caps/>
              </w:rPr>
              <w:t xml:space="preserve"> </w:t>
            </w:r>
            <w:r w:rsidRPr="00DA7835">
              <w:rPr>
                <w:rFonts w:ascii="Times New Roman" w:hAnsi="Times New Roman" w:cs="Times New Roman"/>
              </w:rPr>
              <w:t>в сфере государственной службы Республики Казахстан.</w:t>
            </w:r>
          </w:p>
        </w:tc>
      </w:tr>
      <w:tr w:rsidR="003E00EC" w:rsidRPr="00E0255D" w14:paraId="625F0290" w14:textId="77777777" w:rsidTr="00467E7C">
        <w:tc>
          <w:tcPr>
            <w:tcW w:w="2047" w:type="dxa"/>
          </w:tcPr>
          <w:p w14:paraId="5923F62B" w14:textId="1B5F2BFD" w:rsidR="003E00EC" w:rsidRPr="006347A1" w:rsidRDefault="003E00EC" w:rsidP="00FF222C">
            <w:pPr>
              <w:rPr>
                <w:rFonts w:asciiTheme="majorBidi" w:hAnsiTheme="majorBidi" w:cstheme="majorBidi"/>
              </w:rPr>
            </w:pPr>
            <w:r w:rsidRPr="006347A1">
              <w:rPr>
                <w:rFonts w:asciiTheme="majorBidi" w:hAnsiTheme="majorBidi" w:cstheme="majorBidi"/>
              </w:rPr>
              <w:t>Название предмета (в рамках которого подготовлена работа)</w:t>
            </w:r>
          </w:p>
        </w:tc>
        <w:tc>
          <w:tcPr>
            <w:tcW w:w="8160" w:type="dxa"/>
          </w:tcPr>
          <w:p w14:paraId="54F4B10D" w14:textId="4DACDCAF" w:rsidR="006347A1" w:rsidRPr="006347A1" w:rsidRDefault="006347A1" w:rsidP="006347A1">
            <w:pPr>
              <w:widowControl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347A1">
              <w:rPr>
                <w:rFonts w:asciiTheme="majorBidi" w:hAnsiTheme="majorBidi" w:cstheme="majorBidi"/>
                <w:lang w:val="kk-KZ"/>
              </w:rPr>
              <w:t xml:space="preserve">Факторы, влияющие на </w:t>
            </w:r>
            <w:r w:rsidRPr="006347A1">
              <w:rPr>
                <w:rFonts w:asciiTheme="majorBidi" w:hAnsiTheme="majorBidi" w:cstheme="majorBidi"/>
              </w:rPr>
              <w:t>применение стратегического управления человеческими ресурсами в деятельности служб управления персоналом на центральном уровне государственного управления Республики Казахстан</w:t>
            </w:r>
            <w:r w:rsidRPr="006347A1">
              <w:rPr>
                <w:rFonts w:asciiTheme="majorBidi" w:hAnsiTheme="majorBidi" w:cstheme="majorBidi"/>
                <w:lang w:val="kk-KZ"/>
              </w:rPr>
              <w:t>.</w:t>
            </w:r>
          </w:p>
          <w:p w14:paraId="2458B444" w14:textId="4A392507" w:rsidR="00C261F5" w:rsidRPr="006347A1" w:rsidRDefault="00C261F5" w:rsidP="00FF222C">
            <w:pPr>
              <w:pStyle w:val="af1"/>
              <w:tabs>
                <w:tab w:val="left" w:pos="4456"/>
              </w:tabs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lang w:val="ru-KZ"/>
              </w:rPr>
            </w:pPr>
          </w:p>
          <w:p w14:paraId="53A7AB2F" w14:textId="11AFE7B5" w:rsidR="003E00EC" w:rsidRPr="006347A1" w:rsidRDefault="003E00EC" w:rsidP="00FF222C">
            <w:pPr>
              <w:rPr>
                <w:rFonts w:asciiTheme="majorBidi" w:hAnsiTheme="majorBidi" w:cstheme="majorBidi"/>
                <w:lang w:val="ru-RU"/>
              </w:rPr>
            </w:pPr>
          </w:p>
        </w:tc>
      </w:tr>
      <w:tr w:rsidR="003E00EC" w:rsidRPr="00E0255D" w14:paraId="73977B98" w14:textId="77777777" w:rsidTr="00467E7C">
        <w:tc>
          <w:tcPr>
            <w:tcW w:w="2047" w:type="dxa"/>
          </w:tcPr>
          <w:p w14:paraId="71F23C01" w14:textId="3658B4B2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Направление работы</w:t>
            </w:r>
          </w:p>
        </w:tc>
        <w:tc>
          <w:tcPr>
            <w:tcW w:w="8160" w:type="dxa"/>
          </w:tcPr>
          <w:p w14:paraId="74F4EF91" w14:textId="3C5255F4" w:rsidR="003E00EC" w:rsidRPr="00E0255D" w:rsidRDefault="00C261F5" w:rsidP="00FF222C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iCs/>
                <w:noProof/>
                <w:lang w:val="kk-KZ"/>
              </w:rPr>
              <w:t>Государстенное управление</w:t>
            </w:r>
            <w:r w:rsidR="009B579C">
              <w:rPr>
                <w:rFonts w:ascii="Times New Roman" w:hAnsi="Times New Roman"/>
                <w:iCs/>
                <w:noProof/>
                <w:lang w:val="kk-KZ"/>
              </w:rPr>
              <w:t xml:space="preserve"> в сфере экономики</w:t>
            </w:r>
          </w:p>
        </w:tc>
      </w:tr>
      <w:tr w:rsidR="003E00EC" w:rsidRPr="00E0255D" w14:paraId="44FAA148" w14:textId="77777777" w:rsidTr="00467E7C">
        <w:tc>
          <w:tcPr>
            <w:tcW w:w="2047" w:type="dxa"/>
          </w:tcPr>
          <w:p w14:paraId="156D620B" w14:textId="555C8A69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Команда (участники проекта)</w:t>
            </w:r>
          </w:p>
        </w:tc>
        <w:tc>
          <w:tcPr>
            <w:tcW w:w="8160" w:type="dxa"/>
          </w:tcPr>
          <w:p w14:paraId="37DE36F9" w14:textId="0FAE11CB" w:rsidR="009761D2" w:rsidRPr="00E0255D" w:rsidRDefault="006444D8" w:rsidP="00FF222C">
            <w:pPr>
              <w:keepNext/>
              <w:tabs>
                <w:tab w:val="left" w:pos="567"/>
              </w:tabs>
              <w:rPr>
                <w:rFonts w:asciiTheme="majorBidi" w:hAnsiTheme="majorBidi" w:cstheme="majorBidi"/>
                <w:bCs/>
              </w:rPr>
            </w:pPr>
            <w:r w:rsidRPr="00E0255D">
              <w:rPr>
                <w:rFonts w:asciiTheme="majorBidi" w:hAnsiTheme="majorBidi" w:cstheme="majorBidi"/>
                <w:bCs/>
                <w:lang w:val="kk-KZ"/>
              </w:rPr>
              <w:t xml:space="preserve">- </w:t>
            </w:r>
            <w:bookmarkStart w:id="2" w:name="_Hlk158038383"/>
            <w:r w:rsidR="009B579C" w:rsidRPr="000659A2">
              <w:rPr>
                <w:rFonts w:asciiTheme="majorBidi" w:eastAsia="Times New Roman" w:hAnsiTheme="majorBidi" w:cstheme="majorBidi"/>
                <w:color w:val="000000" w:themeColor="text1"/>
                <w:kern w:val="0"/>
                <w14:ligatures w14:val="none"/>
              </w:rPr>
              <w:t>Жұмабек Айдос</w:t>
            </w:r>
            <w:bookmarkEnd w:id="2"/>
            <w:r w:rsidR="009B579C" w:rsidRPr="000659A2">
              <w:rPr>
                <w:rFonts w:asciiTheme="majorBidi" w:eastAsia="Times New Roman" w:hAnsiTheme="majorBidi" w:cstheme="majorBidi"/>
                <w:color w:val="000000" w:themeColor="text1"/>
                <w:kern w:val="0"/>
                <w14:ligatures w14:val="none"/>
              </w:rPr>
              <w:t xml:space="preserve"> Жәнібекұлы</w:t>
            </w:r>
            <w:r w:rsidR="00AB03C3" w:rsidRPr="00E0255D">
              <w:rPr>
                <w:rFonts w:asciiTheme="majorBidi" w:hAnsiTheme="majorBidi" w:cstheme="majorBidi"/>
                <w:bCs/>
                <w:lang w:val="kk-KZ"/>
              </w:rPr>
              <w:t>,</w:t>
            </w:r>
            <w:r w:rsidRPr="00E0255D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0A759D" w:rsidRPr="00E0255D">
              <w:rPr>
                <w:rFonts w:asciiTheme="majorBidi" w:hAnsiTheme="majorBidi" w:cstheme="majorBidi"/>
                <w:bCs/>
              </w:rPr>
              <w:t>магистрант</w:t>
            </w:r>
            <w:r w:rsidR="00FF222C">
              <w:rPr>
                <w:rFonts w:asciiTheme="majorBidi" w:hAnsiTheme="majorBidi" w:cstheme="majorBidi"/>
                <w:bCs/>
                <w:lang w:val="kk-KZ"/>
              </w:rPr>
              <w:t>;</w:t>
            </w:r>
            <w:r w:rsidR="000A759D" w:rsidRPr="00E0255D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20570229" w14:textId="76482DFB" w:rsidR="003E00EC" w:rsidRPr="00C261F5" w:rsidRDefault="009761D2" w:rsidP="009B579C">
            <w:pPr>
              <w:rPr>
                <w:rFonts w:asciiTheme="majorBidi" w:hAnsiTheme="majorBidi" w:cstheme="majorBidi"/>
                <w:color w:val="000000" w:themeColor="text1"/>
                <w:lang w:val="kk-KZ"/>
              </w:rPr>
            </w:pPr>
            <w:r w:rsidRPr="00E0255D">
              <w:rPr>
                <w:rFonts w:asciiTheme="majorBidi" w:hAnsiTheme="majorBidi" w:cstheme="majorBidi"/>
                <w:bCs/>
              </w:rPr>
              <w:t xml:space="preserve">- </w:t>
            </w:r>
            <w:bookmarkStart w:id="3" w:name="_Hlk149821294"/>
            <w:r w:rsidR="00C35BA6" w:rsidRPr="000659A2">
              <w:rPr>
                <w:rFonts w:asciiTheme="majorBidi" w:hAnsiTheme="majorBidi" w:cstheme="majorBidi"/>
                <w:color w:val="000000" w:themeColor="text1"/>
                <w:lang w:val="kk-KZ"/>
              </w:rPr>
              <w:t>Абишева</w:t>
            </w:r>
            <w:r w:rsidR="00C35BA6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 </w:t>
            </w:r>
            <w:r w:rsidR="00C35BA6" w:rsidRPr="000659A2">
              <w:rPr>
                <w:rFonts w:asciiTheme="majorBidi" w:hAnsiTheme="majorBidi" w:cstheme="majorBidi"/>
                <w:color w:val="000000" w:themeColor="text1"/>
                <w:lang w:val="kk-KZ"/>
              </w:rPr>
              <w:t>Мариан Асаровна</w:t>
            </w:r>
            <w:bookmarkEnd w:id="3"/>
            <w:r w:rsidR="00C35BA6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, </w:t>
            </w:r>
            <w:r w:rsidR="00C35BA6" w:rsidRPr="000659A2">
              <w:rPr>
                <w:rFonts w:asciiTheme="majorBidi" w:hAnsiTheme="majorBidi" w:cstheme="majorBidi"/>
                <w:color w:val="000000" w:themeColor="text1"/>
                <w:lang w:val="kk-KZ"/>
              </w:rPr>
              <w:t>к.</w:t>
            </w:r>
            <w:r w:rsidR="00C35BA6">
              <w:rPr>
                <w:rFonts w:asciiTheme="majorBidi" w:hAnsiTheme="majorBidi" w:cstheme="majorBidi"/>
                <w:color w:val="000000" w:themeColor="text1"/>
                <w:lang w:val="kk-KZ"/>
              </w:rPr>
              <w:t>п.н.</w:t>
            </w:r>
            <w:r w:rsidR="00C35BA6" w:rsidRPr="000659A2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, </w:t>
            </w:r>
            <w:r w:rsidR="00C35BA6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и.о. </w:t>
            </w:r>
            <w:r w:rsidR="00C35BA6" w:rsidRPr="000659A2">
              <w:rPr>
                <w:rFonts w:asciiTheme="majorBidi" w:hAnsiTheme="majorBidi" w:cstheme="majorBidi"/>
                <w:color w:val="000000" w:themeColor="text1"/>
                <w:lang w:val="kk-KZ"/>
              </w:rPr>
              <w:t>профессор</w:t>
            </w:r>
            <w:r w:rsidR="00C35BA6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а НШГП  </w:t>
            </w:r>
          </w:p>
        </w:tc>
      </w:tr>
      <w:tr w:rsidR="003E00EC" w:rsidRPr="00E0255D" w14:paraId="1A0BA7CF" w14:textId="77777777" w:rsidTr="00467E7C">
        <w:tc>
          <w:tcPr>
            <w:tcW w:w="2047" w:type="dxa"/>
          </w:tcPr>
          <w:p w14:paraId="5E0A1E72" w14:textId="42DFC87B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Методы исследования</w:t>
            </w:r>
          </w:p>
        </w:tc>
        <w:tc>
          <w:tcPr>
            <w:tcW w:w="8160" w:type="dxa"/>
          </w:tcPr>
          <w:p w14:paraId="6A277D3F" w14:textId="3CFC55B3" w:rsidR="003E5B0A" w:rsidRPr="003E5B0A" w:rsidRDefault="003E5B0A" w:rsidP="00FF222C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3E5B0A">
              <w:rPr>
                <w:rFonts w:ascii="Times New Roman" w:hAnsi="Times New Roman" w:cs="Times New Roman"/>
              </w:rPr>
              <w:t>онтент-анализ</w:t>
            </w:r>
            <w:r w:rsidRPr="003E5B0A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453EECB5" w14:textId="366E8CED" w:rsidR="00DB327A" w:rsidRPr="003E5B0A" w:rsidRDefault="003E5B0A" w:rsidP="003E5B0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 w:rsidRPr="003E5B0A">
              <w:rPr>
                <w:rFonts w:ascii="Times New Roman" w:hAnsi="Times New Roman" w:cs="Times New Roman"/>
                <w:snapToGrid w:val="0"/>
              </w:rPr>
              <w:t>социологический опрос</w:t>
            </w:r>
            <w:r w:rsidRPr="00C261F5">
              <w:rPr>
                <w:rFonts w:asciiTheme="majorBidi" w:hAnsiTheme="majorBidi" w:cstheme="majorBidi"/>
              </w:rPr>
              <w:t xml:space="preserve"> </w:t>
            </w:r>
            <w:r w:rsidR="00C261F5" w:rsidRPr="003E5B0A">
              <w:rPr>
                <w:sz w:val="28"/>
                <w:szCs w:val="28"/>
              </w:rPr>
              <w:t xml:space="preserve"> </w:t>
            </w:r>
          </w:p>
        </w:tc>
      </w:tr>
      <w:tr w:rsidR="003E00EC" w:rsidRPr="00E0255D" w14:paraId="6BB4E242" w14:textId="77777777" w:rsidTr="00467E7C">
        <w:tc>
          <w:tcPr>
            <w:tcW w:w="2047" w:type="dxa"/>
          </w:tcPr>
          <w:p w14:paraId="4C3171B0" w14:textId="2FB70168" w:rsidR="003E00EC" w:rsidRPr="00C261F5" w:rsidRDefault="003E00EC" w:rsidP="00FF222C">
            <w:pPr>
              <w:rPr>
                <w:rFonts w:asciiTheme="majorBidi" w:hAnsiTheme="majorBidi" w:cstheme="majorBidi"/>
              </w:rPr>
            </w:pPr>
            <w:r w:rsidRPr="00C261F5">
              <w:rPr>
                <w:rFonts w:asciiTheme="majorBidi" w:hAnsiTheme="majorBidi" w:cstheme="majorBidi"/>
              </w:rPr>
              <w:t xml:space="preserve">Обратная связь: справка о внедрении результатов работы для </w:t>
            </w:r>
            <w:r w:rsidRPr="00C261F5">
              <w:rPr>
                <w:rFonts w:asciiTheme="majorBidi" w:hAnsiTheme="majorBidi" w:cstheme="majorBidi"/>
              </w:rPr>
              <w:lastRenderedPageBreak/>
              <w:t>подтверждения практической ценности разработанных рекомендаций и предложений</w:t>
            </w:r>
          </w:p>
        </w:tc>
        <w:tc>
          <w:tcPr>
            <w:tcW w:w="8160" w:type="dxa"/>
          </w:tcPr>
          <w:p w14:paraId="0706886A" w14:textId="191C34ED" w:rsidR="006347A1" w:rsidRPr="006347A1" w:rsidRDefault="006347A1" w:rsidP="006347A1">
            <w:pPr>
              <w:widowControl w:val="0"/>
              <w:ind w:hanging="2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347A1">
              <w:rPr>
                <w:rFonts w:ascii="Times New Roman" w:hAnsi="Times New Roman" w:cs="Times New Roman"/>
              </w:rPr>
              <w:lastRenderedPageBreak/>
              <w:t xml:space="preserve">Результаты проекта в виде конкретных предложений могут быть использованы </w:t>
            </w:r>
            <w:r w:rsidRPr="006347A1">
              <w:rPr>
                <w:rFonts w:ascii="Times New Roman" w:hAnsi="Times New Roman" w:cs="Times New Roman"/>
                <w:bCs/>
              </w:rPr>
              <w:t xml:space="preserve">в деятельности Агентства Республики Казахстан по делам государственной службы, служб по управлению человеческими ресурсами центральных государственных органов, а также квазигосударственного сектора. </w:t>
            </w:r>
          </w:p>
          <w:p w14:paraId="5FC03B5A" w14:textId="6A2724CA" w:rsidR="003E00EC" w:rsidRPr="006347A1" w:rsidRDefault="006347A1" w:rsidP="006347A1">
            <w:pPr>
              <w:widowControl w:val="0"/>
              <w:ind w:hanging="29"/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347A1">
              <w:rPr>
                <w:rFonts w:ascii="Times New Roman" w:hAnsi="Times New Roman" w:cs="Times New Roman"/>
                <w:bCs/>
              </w:rPr>
              <w:lastRenderedPageBreak/>
              <w:t>Вместе с тем, данная работа послужит дополнением к существующей литературе в области стратегического HR</w:t>
            </w:r>
            <w:r w:rsidRPr="006347A1">
              <w:rPr>
                <w:rFonts w:ascii="Times New Roman" w:hAnsi="Times New Roman" w:cs="Times New Roman"/>
                <w:bCs/>
                <w:lang w:val="en-US"/>
              </w:rPr>
              <w:t>M</w:t>
            </w:r>
            <w:r w:rsidRPr="006347A1">
              <w:rPr>
                <w:rFonts w:ascii="Times New Roman" w:hAnsi="Times New Roman" w:cs="Times New Roman"/>
                <w:bCs/>
              </w:rPr>
              <w:t xml:space="preserve"> в государственном секторе, которая все еще остается малоизученной, особенно в странах постсоветского пространства. Также, представленные результаты будут полезны практикам и исследователям, заинтересованным в стратегическом управлении человеческими ресурсами.</w:t>
            </w:r>
          </w:p>
        </w:tc>
      </w:tr>
      <w:tr w:rsidR="003E00EC" w:rsidRPr="00E0255D" w14:paraId="6627BABC" w14:textId="77777777" w:rsidTr="00467E7C">
        <w:tc>
          <w:tcPr>
            <w:tcW w:w="2047" w:type="dxa"/>
          </w:tcPr>
          <w:p w14:paraId="2F7BC61E" w14:textId="2005E430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lastRenderedPageBreak/>
              <w:t>Продвижение и распространение результатов (каналы распространения)</w:t>
            </w:r>
          </w:p>
        </w:tc>
        <w:tc>
          <w:tcPr>
            <w:tcW w:w="8160" w:type="dxa"/>
            <w:shd w:val="clear" w:color="auto" w:fill="auto"/>
          </w:tcPr>
          <w:p w14:paraId="3A6C41DE" w14:textId="28E97290" w:rsidR="003E00EC" w:rsidRPr="006347A1" w:rsidRDefault="006347A1" w:rsidP="006347A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6347A1">
              <w:rPr>
                <w:rFonts w:ascii="Times New Roman" w:hAnsi="Times New Roman" w:cs="Times New Roman"/>
                <w:lang w:val="kk-KZ"/>
              </w:rPr>
              <w:t xml:space="preserve">Предварительные результаты исследования были обсуждены и апробированы в ходе прохождения практики в Астанинском хабе государственной службы в период </w:t>
            </w:r>
            <w:r w:rsidRPr="006347A1"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c</w:t>
            </w:r>
            <w:r w:rsidRPr="006347A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 xml:space="preserve"> 0</w:t>
            </w:r>
            <w:r w:rsidRPr="006347A1">
              <w:rPr>
                <w:rFonts w:ascii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  <w:r w:rsidRPr="006347A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6347A1">
              <w:rPr>
                <w:rFonts w:ascii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марта по 15</w:t>
            </w:r>
            <w:r w:rsidRPr="006347A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 xml:space="preserve"> марта 2024 года</w:t>
            </w:r>
            <w:r w:rsidRPr="006347A1">
              <w:rPr>
                <w:rFonts w:ascii="Times New Roman" w:hAnsi="Times New Roman" w:cs="Times New Roman"/>
                <w:lang w:val="kk-KZ"/>
              </w:rPr>
              <w:t xml:space="preserve">, а также на региональной научно-практической конференции с международным участием, посвященной 30-летию создания Академии государственного управления при Президенте РК «Актуальные направления пофессиональзации государственной службы: новые вызовы на фоне непрерывной трансформации» г. Усть-Каменогорск.  </w:t>
            </w:r>
          </w:p>
        </w:tc>
      </w:tr>
      <w:tr w:rsidR="003E00EC" w:rsidRPr="00E0255D" w14:paraId="75CBB6A9" w14:textId="77777777" w:rsidTr="00467E7C">
        <w:tc>
          <w:tcPr>
            <w:tcW w:w="2047" w:type="dxa"/>
          </w:tcPr>
          <w:p w14:paraId="22796B04" w14:textId="79F4553A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Трудности (что мешало и могло помешать, как вы с этим справились)</w:t>
            </w:r>
          </w:p>
        </w:tc>
        <w:tc>
          <w:tcPr>
            <w:tcW w:w="8160" w:type="dxa"/>
            <w:shd w:val="clear" w:color="auto" w:fill="auto"/>
          </w:tcPr>
          <w:p w14:paraId="270B410F" w14:textId="36F9C36D" w:rsidR="003E00EC" w:rsidRPr="00FF222C" w:rsidRDefault="000D65DB" w:rsidP="00FF222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65DB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FF222C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="00FF222C">
              <w:rPr>
                <w:rFonts w:ascii="Times New Roman" w:hAnsi="Times New Roman" w:cs="Times New Roman"/>
                <w:lang w:val="kk-KZ"/>
              </w:rPr>
              <w:t>-</w:t>
            </w:r>
            <w:r w:rsidR="00467E7C" w:rsidRPr="00FF22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E00EC" w:rsidRPr="00E0255D" w14:paraId="045C3151" w14:textId="77777777" w:rsidTr="00467E7C">
        <w:tc>
          <w:tcPr>
            <w:tcW w:w="2047" w:type="dxa"/>
          </w:tcPr>
          <w:p w14:paraId="1008B8C3" w14:textId="4BC0DFE5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 xml:space="preserve">Прилагаемые материалы: отчет (pdf), </w:t>
            </w:r>
            <w:r w:rsidRPr="00E0255D">
              <w:rPr>
                <w:rFonts w:asciiTheme="majorBidi" w:hAnsiTheme="majorBidi" w:cstheme="majorBidi"/>
                <w:lang w:val="ru-RU"/>
              </w:rPr>
              <w:t>презент</w:t>
            </w:r>
            <w:r w:rsidR="004F697D" w:rsidRPr="00E0255D">
              <w:rPr>
                <w:rFonts w:asciiTheme="majorBidi" w:hAnsiTheme="majorBidi" w:cstheme="majorBidi"/>
                <w:lang w:val="ru-RU"/>
              </w:rPr>
              <w:t>а</w:t>
            </w:r>
            <w:r w:rsidRPr="00E0255D">
              <w:rPr>
                <w:rFonts w:asciiTheme="majorBidi" w:hAnsiTheme="majorBidi" w:cstheme="majorBidi"/>
                <w:lang w:val="ru-RU"/>
              </w:rPr>
              <w:t xml:space="preserve">ция, </w:t>
            </w:r>
            <w:r w:rsidRPr="00E0255D">
              <w:rPr>
                <w:rFonts w:asciiTheme="majorBidi" w:hAnsiTheme="majorBidi" w:cstheme="majorBidi"/>
              </w:rPr>
              <w:t>дополнительные материалы (вопросник, видео, тизер, ссылки на публикации в соц сетях</w:t>
            </w:r>
          </w:p>
        </w:tc>
        <w:tc>
          <w:tcPr>
            <w:tcW w:w="8160" w:type="dxa"/>
          </w:tcPr>
          <w:p w14:paraId="54F01E7A" w14:textId="39B80FED" w:rsidR="000D65DB" w:rsidRPr="000D65DB" w:rsidRDefault="000D65DB" w:rsidP="00FF222C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65DB">
              <w:rPr>
                <w:rFonts w:ascii="Times New Roman" w:hAnsi="Times New Roman" w:cs="Times New Roman"/>
              </w:rPr>
              <w:t>Гайд</w:t>
            </w:r>
            <w:r w:rsidR="004B422B">
              <w:rPr>
                <w:rFonts w:ascii="Times New Roman" w:hAnsi="Times New Roman" w:cs="Times New Roman"/>
                <w:lang w:val="kk-KZ"/>
              </w:rPr>
              <w:t xml:space="preserve">ы опросников и </w:t>
            </w:r>
            <w:r w:rsidR="004B422B">
              <w:rPr>
                <w:rFonts w:asciiTheme="majorBidi" w:hAnsiTheme="majorBidi" w:cstheme="majorBidi"/>
                <w:bCs/>
                <w:lang w:val="kk-KZ"/>
              </w:rPr>
              <w:t>о</w:t>
            </w:r>
            <w:r w:rsidR="004B422B" w:rsidRPr="004B422B">
              <w:rPr>
                <w:rFonts w:asciiTheme="majorBidi" w:hAnsiTheme="majorBidi" w:cstheme="majorBidi"/>
                <w:bCs/>
              </w:rPr>
              <w:t>бщие характеристики респондентов</w:t>
            </w:r>
          </w:p>
          <w:p w14:paraId="39A4DA6C" w14:textId="71DA0B4B" w:rsidR="003E00EC" w:rsidRPr="000D65DB" w:rsidRDefault="003E00EC" w:rsidP="00FF222C">
            <w:pPr>
              <w:rPr>
                <w:rFonts w:asciiTheme="majorBidi" w:hAnsiTheme="majorBidi" w:cstheme="majorBidi"/>
              </w:rPr>
            </w:pPr>
          </w:p>
        </w:tc>
      </w:tr>
      <w:tr w:rsidR="003E00EC" w:rsidRPr="00E0255D" w14:paraId="47AB44DF" w14:textId="77777777" w:rsidTr="00467E7C">
        <w:tc>
          <w:tcPr>
            <w:tcW w:w="2047" w:type="dxa"/>
          </w:tcPr>
          <w:p w14:paraId="5CC80708" w14:textId="09C0078E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Ключевые слова</w:t>
            </w:r>
          </w:p>
        </w:tc>
        <w:tc>
          <w:tcPr>
            <w:tcW w:w="8160" w:type="dxa"/>
          </w:tcPr>
          <w:p w14:paraId="00C2AE74" w14:textId="4E1F3164" w:rsidR="003E00EC" w:rsidRPr="004B422B" w:rsidRDefault="009B579C" w:rsidP="000C237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4B422B">
              <w:rPr>
                <w:rFonts w:ascii="Times New Roman" w:hAnsi="Times New Roman" w:cs="Times New Roman"/>
              </w:rPr>
              <w:t>Государственное управление</w:t>
            </w:r>
            <w:r w:rsidRPr="004B422B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4B422B" w:rsidRPr="004B422B">
              <w:rPr>
                <w:rFonts w:ascii="Times New Roman" w:hAnsi="Times New Roman" w:cs="Times New Roman"/>
              </w:rPr>
              <w:t>Агентство по делам государственной службы</w:t>
            </w:r>
            <w:r w:rsidR="004B422B" w:rsidRPr="004B422B">
              <w:rPr>
                <w:rFonts w:ascii="Times New Roman" w:hAnsi="Times New Roman" w:cs="Times New Roman"/>
                <w:lang w:val="kk-KZ"/>
              </w:rPr>
              <w:t>;</w:t>
            </w:r>
            <w:r w:rsidR="004B422B" w:rsidRPr="00727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22B">
              <w:rPr>
                <w:rFonts w:ascii="Times New Roman" w:hAnsi="Times New Roman" w:cs="Times New Roman"/>
                <w:lang w:val="kk-KZ"/>
              </w:rPr>
              <w:t>г</w:t>
            </w:r>
            <w:r w:rsidRPr="004B422B">
              <w:rPr>
                <w:rFonts w:ascii="Times New Roman" w:hAnsi="Times New Roman" w:cs="Times New Roman"/>
              </w:rPr>
              <w:t>осударственный орган</w:t>
            </w:r>
            <w:r w:rsidRPr="004B422B">
              <w:rPr>
                <w:rFonts w:ascii="Times New Roman" w:hAnsi="Times New Roman" w:cs="Times New Roman"/>
                <w:lang w:val="kk-KZ"/>
              </w:rPr>
              <w:t>; г</w:t>
            </w:r>
            <w:r w:rsidRPr="004B422B">
              <w:rPr>
                <w:rFonts w:ascii="Times New Roman" w:hAnsi="Times New Roman" w:cs="Times New Roman"/>
              </w:rPr>
              <w:t>осударственный служащий</w:t>
            </w:r>
            <w:r w:rsidRPr="004B422B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4B422B">
              <w:rPr>
                <w:rFonts w:ascii="Times New Roman" w:hAnsi="Times New Roman" w:cs="Times New Roman"/>
              </w:rPr>
              <w:t>HR</w:t>
            </w:r>
            <w:r w:rsidRPr="004B422B">
              <w:rPr>
                <w:rFonts w:ascii="Times New Roman" w:hAnsi="Times New Roman" w:cs="Times New Roman"/>
                <w:lang w:val="kk-KZ"/>
              </w:rPr>
              <w:t>;</w:t>
            </w:r>
            <w:r w:rsidRPr="004B422B">
              <w:rPr>
                <w:rFonts w:ascii="Times New Roman" w:hAnsi="Times New Roman" w:cs="Times New Roman"/>
              </w:rPr>
              <w:t xml:space="preserve"> HRM</w:t>
            </w:r>
            <w:r w:rsidRPr="004B422B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4B422B">
              <w:rPr>
                <w:rFonts w:ascii="Times New Roman" w:hAnsi="Times New Roman" w:cs="Times New Roman"/>
                <w:lang w:val="ru-RU"/>
              </w:rPr>
              <w:t xml:space="preserve"> у</w:t>
            </w:r>
            <w:r w:rsidRPr="004B422B">
              <w:rPr>
                <w:rFonts w:ascii="Times New Roman" w:hAnsi="Times New Roman" w:cs="Times New Roman"/>
              </w:rPr>
              <w:t>правление человеческими ресурсами</w:t>
            </w:r>
            <w:r w:rsidRPr="004B422B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4B422B">
              <w:rPr>
                <w:rFonts w:ascii="Times New Roman" w:hAnsi="Times New Roman" w:cs="Times New Roman"/>
              </w:rPr>
              <w:t>SHRM</w:t>
            </w:r>
            <w:r w:rsidRPr="004B422B">
              <w:rPr>
                <w:rFonts w:ascii="Times New Roman" w:hAnsi="Times New Roman" w:cs="Times New Roman"/>
                <w:lang w:val="kk-KZ"/>
              </w:rPr>
              <w:t xml:space="preserve"> - с</w:t>
            </w:r>
            <w:r w:rsidRPr="004B422B">
              <w:rPr>
                <w:rFonts w:ascii="Times New Roman" w:hAnsi="Times New Roman" w:cs="Times New Roman"/>
              </w:rPr>
              <w:t>тратегическое управление человеческими ресурсами</w:t>
            </w:r>
          </w:p>
        </w:tc>
      </w:tr>
    </w:tbl>
    <w:p w14:paraId="141DA98B" w14:textId="2A436E2C" w:rsidR="003E00EC" w:rsidRDefault="003E00EC" w:rsidP="00FF222C">
      <w:pPr>
        <w:spacing w:after="0" w:line="240" w:lineRule="auto"/>
        <w:rPr>
          <w:rFonts w:asciiTheme="majorBidi" w:hAnsiTheme="majorBidi" w:cstheme="majorBidi"/>
          <w:lang w:val="kk-KZ"/>
        </w:rPr>
      </w:pPr>
    </w:p>
    <w:p w14:paraId="33A46637" w14:textId="77777777" w:rsidR="0021353C" w:rsidRDefault="0021353C" w:rsidP="00FF222C">
      <w:pPr>
        <w:spacing w:after="0" w:line="240" w:lineRule="auto"/>
        <w:rPr>
          <w:rFonts w:asciiTheme="majorBidi" w:hAnsiTheme="majorBidi" w:cstheme="majorBidi"/>
          <w:lang w:val="kk-KZ"/>
        </w:rPr>
      </w:pPr>
    </w:p>
    <w:p w14:paraId="180F218F" w14:textId="77777777" w:rsidR="0021353C" w:rsidRDefault="0021353C" w:rsidP="00FF222C">
      <w:pPr>
        <w:spacing w:after="0" w:line="240" w:lineRule="auto"/>
        <w:rPr>
          <w:rFonts w:asciiTheme="majorBidi" w:hAnsiTheme="majorBidi" w:cstheme="majorBidi"/>
          <w:lang w:val="kk-KZ"/>
        </w:rPr>
      </w:pPr>
    </w:p>
    <w:p w14:paraId="38560E5D" w14:textId="77777777" w:rsidR="0021353C" w:rsidRDefault="0021353C" w:rsidP="00FF222C">
      <w:pPr>
        <w:spacing w:after="0" w:line="240" w:lineRule="auto"/>
        <w:rPr>
          <w:rFonts w:asciiTheme="majorBidi" w:hAnsiTheme="majorBidi" w:cstheme="majorBidi"/>
          <w:lang w:val="kk-KZ"/>
        </w:rPr>
      </w:pPr>
    </w:p>
    <w:p w14:paraId="5BAE6C65" w14:textId="2CD0677A" w:rsidR="0021353C" w:rsidRPr="0021353C" w:rsidRDefault="0021353C" w:rsidP="0021353C">
      <w:pPr>
        <w:spacing w:after="0" w:line="240" w:lineRule="auto"/>
        <w:ind w:hanging="1134"/>
        <w:rPr>
          <w:rFonts w:asciiTheme="majorBidi" w:hAnsiTheme="majorBidi" w:cstheme="majorBidi"/>
          <w:lang w:val="kk-KZ"/>
        </w:rPr>
      </w:pPr>
    </w:p>
    <w:sectPr w:rsidR="0021353C" w:rsidRPr="0021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tonT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CA2ECF8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7B751D"/>
    <w:multiLevelType w:val="hybridMultilevel"/>
    <w:tmpl w:val="250EDABA"/>
    <w:lvl w:ilvl="0" w:tplc="391C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13691"/>
    <w:multiLevelType w:val="hybridMultilevel"/>
    <w:tmpl w:val="1E3A0F40"/>
    <w:lvl w:ilvl="0" w:tplc="6A688374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A24E16B4">
      <w:numFmt w:val="bullet"/>
      <w:lvlText w:val="•"/>
      <w:lvlJc w:val="left"/>
      <w:pPr>
        <w:ind w:left="1130" w:hanging="360"/>
      </w:pPr>
      <w:rPr>
        <w:rFonts w:hint="default"/>
        <w:lang w:val="kk-KZ" w:eastAsia="en-US" w:bidi="ar-SA"/>
      </w:rPr>
    </w:lvl>
    <w:lvl w:ilvl="2" w:tplc="80F84384">
      <w:numFmt w:val="bullet"/>
      <w:lvlText w:val="•"/>
      <w:lvlJc w:val="left"/>
      <w:pPr>
        <w:ind w:left="2140" w:hanging="360"/>
      </w:pPr>
      <w:rPr>
        <w:rFonts w:hint="default"/>
        <w:lang w:val="kk-KZ" w:eastAsia="en-US" w:bidi="ar-SA"/>
      </w:rPr>
    </w:lvl>
    <w:lvl w:ilvl="3" w:tplc="8E18D7FC">
      <w:numFmt w:val="bullet"/>
      <w:lvlText w:val="•"/>
      <w:lvlJc w:val="left"/>
      <w:pPr>
        <w:ind w:left="3150" w:hanging="360"/>
      </w:pPr>
      <w:rPr>
        <w:rFonts w:hint="default"/>
        <w:lang w:val="kk-KZ" w:eastAsia="en-US" w:bidi="ar-SA"/>
      </w:rPr>
    </w:lvl>
    <w:lvl w:ilvl="4" w:tplc="5A1AFFAC">
      <w:numFmt w:val="bullet"/>
      <w:lvlText w:val="•"/>
      <w:lvlJc w:val="left"/>
      <w:pPr>
        <w:ind w:left="4160" w:hanging="360"/>
      </w:pPr>
      <w:rPr>
        <w:rFonts w:hint="default"/>
        <w:lang w:val="kk-KZ" w:eastAsia="en-US" w:bidi="ar-SA"/>
      </w:rPr>
    </w:lvl>
    <w:lvl w:ilvl="5" w:tplc="139CCBC6">
      <w:numFmt w:val="bullet"/>
      <w:lvlText w:val="•"/>
      <w:lvlJc w:val="left"/>
      <w:pPr>
        <w:ind w:left="5170" w:hanging="360"/>
      </w:pPr>
      <w:rPr>
        <w:rFonts w:hint="default"/>
        <w:lang w:val="kk-KZ" w:eastAsia="en-US" w:bidi="ar-SA"/>
      </w:rPr>
    </w:lvl>
    <w:lvl w:ilvl="6" w:tplc="258A9234">
      <w:numFmt w:val="bullet"/>
      <w:lvlText w:val="•"/>
      <w:lvlJc w:val="left"/>
      <w:pPr>
        <w:ind w:left="6180" w:hanging="360"/>
      </w:pPr>
      <w:rPr>
        <w:rFonts w:hint="default"/>
        <w:lang w:val="kk-KZ" w:eastAsia="en-US" w:bidi="ar-SA"/>
      </w:rPr>
    </w:lvl>
    <w:lvl w:ilvl="7" w:tplc="45460860">
      <w:numFmt w:val="bullet"/>
      <w:lvlText w:val="•"/>
      <w:lvlJc w:val="left"/>
      <w:pPr>
        <w:ind w:left="7190" w:hanging="360"/>
      </w:pPr>
      <w:rPr>
        <w:rFonts w:hint="default"/>
        <w:lang w:val="kk-KZ" w:eastAsia="en-US" w:bidi="ar-SA"/>
      </w:rPr>
    </w:lvl>
    <w:lvl w:ilvl="8" w:tplc="83C812F6">
      <w:numFmt w:val="bullet"/>
      <w:lvlText w:val="•"/>
      <w:lvlJc w:val="left"/>
      <w:pPr>
        <w:ind w:left="8200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33446500"/>
    <w:multiLevelType w:val="hybridMultilevel"/>
    <w:tmpl w:val="D422B356"/>
    <w:lvl w:ilvl="0" w:tplc="600C1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1870"/>
    <w:multiLevelType w:val="multilevel"/>
    <w:tmpl w:val="C1C073E6"/>
    <w:lvl w:ilvl="0">
      <w:start w:val="1"/>
      <w:numFmt w:val="decimal"/>
      <w:lvlText w:val="%1."/>
      <w:lvlJc w:val="left"/>
      <w:pPr>
        <w:ind w:left="1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>
      <w:start w:val="1"/>
      <w:numFmt w:val="decimal"/>
      <w:lvlText w:val="%2-"/>
      <w:lvlJc w:val="left"/>
      <w:pPr>
        <w:ind w:left="4741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6"/>
        <w:szCs w:val="26"/>
        <w:lang w:val="kk-KZ" w:eastAsia="en-US" w:bidi="ar-SA"/>
      </w:rPr>
    </w:lvl>
    <w:lvl w:ilvl="2">
      <w:start w:val="1"/>
      <w:numFmt w:val="decimal"/>
      <w:lvlText w:val="%2.%3"/>
      <w:lvlJc w:val="left"/>
      <w:pPr>
        <w:ind w:left="333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5425" w:hanging="4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110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795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480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65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850" w:hanging="423"/>
      </w:pPr>
      <w:rPr>
        <w:rFonts w:hint="default"/>
        <w:lang w:val="kk-KZ" w:eastAsia="en-US" w:bidi="ar-SA"/>
      </w:rPr>
    </w:lvl>
  </w:abstractNum>
  <w:abstractNum w:abstractNumId="5" w15:restartNumberingAfterBreak="0">
    <w:nsid w:val="57593D5F"/>
    <w:multiLevelType w:val="hybridMultilevel"/>
    <w:tmpl w:val="EBA6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656934">
    <w:abstractNumId w:val="2"/>
  </w:num>
  <w:num w:numId="2" w16cid:durableId="1913813671">
    <w:abstractNumId w:val="3"/>
  </w:num>
  <w:num w:numId="3" w16cid:durableId="1256281132">
    <w:abstractNumId w:val="4"/>
  </w:num>
  <w:num w:numId="4" w16cid:durableId="10112820">
    <w:abstractNumId w:val="1"/>
  </w:num>
  <w:num w:numId="5" w16cid:durableId="346293050">
    <w:abstractNumId w:val="0"/>
  </w:num>
  <w:num w:numId="6" w16cid:durableId="1968117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EC"/>
    <w:rsid w:val="00057C1B"/>
    <w:rsid w:val="00057EAE"/>
    <w:rsid w:val="00066316"/>
    <w:rsid w:val="000A759D"/>
    <w:rsid w:val="000C237E"/>
    <w:rsid w:val="000D346D"/>
    <w:rsid w:val="000D65DB"/>
    <w:rsid w:val="00127B77"/>
    <w:rsid w:val="001651E6"/>
    <w:rsid w:val="00165B80"/>
    <w:rsid w:val="00211FF3"/>
    <w:rsid w:val="0021353C"/>
    <w:rsid w:val="002C240F"/>
    <w:rsid w:val="002E173B"/>
    <w:rsid w:val="00353984"/>
    <w:rsid w:val="003A011A"/>
    <w:rsid w:val="003E00EC"/>
    <w:rsid w:val="003E5B0A"/>
    <w:rsid w:val="003F6846"/>
    <w:rsid w:val="00467E7C"/>
    <w:rsid w:val="004B422B"/>
    <w:rsid w:val="004C6959"/>
    <w:rsid w:val="004F697D"/>
    <w:rsid w:val="00557508"/>
    <w:rsid w:val="005660DD"/>
    <w:rsid w:val="00566D44"/>
    <w:rsid w:val="006347A1"/>
    <w:rsid w:val="006444D8"/>
    <w:rsid w:val="006D4D53"/>
    <w:rsid w:val="008809B0"/>
    <w:rsid w:val="008A2B6D"/>
    <w:rsid w:val="008A6B43"/>
    <w:rsid w:val="00916114"/>
    <w:rsid w:val="009761D2"/>
    <w:rsid w:val="009B579C"/>
    <w:rsid w:val="009F2E69"/>
    <w:rsid w:val="00A11CDA"/>
    <w:rsid w:val="00A960CF"/>
    <w:rsid w:val="00AA782D"/>
    <w:rsid w:val="00AB03C3"/>
    <w:rsid w:val="00AB6FAD"/>
    <w:rsid w:val="00B27C08"/>
    <w:rsid w:val="00B37E56"/>
    <w:rsid w:val="00B639C4"/>
    <w:rsid w:val="00BB6DAD"/>
    <w:rsid w:val="00BF6B8F"/>
    <w:rsid w:val="00C2457C"/>
    <w:rsid w:val="00C261F5"/>
    <w:rsid w:val="00C35BA6"/>
    <w:rsid w:val="00CE5D04"/>
    <w:rsid w:val="00D1740F"/>
    <w:rsid w:val="00DA7835"/>
    <w:rsid w:val="00DB327A"/>
    <w:rsid w:val="00DB50B0"/>
    <w:rsid w:val="00DC0972"/>
    <w:rsid w:val="00E0255D"/>
    <w:rsid w:val="00E14AEF"/>
    <w:rsid w:val="00EA1C63"/>
    <w:rsid w:val="00EC555F"/>
    <w:rsid w:val="00F11C74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AAC"/>
  <w15:chartTrackingRefBased/>
  <w15:docId w15:val="{292DCD74-2929-4B37-970B-64B6C790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0EC"/>
    <w:rPr>
      <w:i/>
      <w:iCs/>
      <w:color w:val="404040" w:themeColor="text1" w:themeTint="BF"/>
    </w:rPr>
  </w:style>
  <w:style w:type="paragraph" w:styleId="a7">
    <w:name w:val="List Paragraph"/>
    <w:aliases w:val="маркированный,без абзаца,List Paragraph,ПАРАГРАФ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8"/>
    <w:uiPriority w:val="34"/>
    <w:qFormat/>
    <w:rsid w:val="003E00E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E00E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E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E00E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00EC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3E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аркированный Знак,без абзаца Знак,List Paragraph Знак,ПАРАГРАФ Знак,References Знак,Абзац списка7 Знак,Абзац списка71 Знак,Абзац списка8 Знак,List Paragraph1 Знак,Абзац с отступом Знак,List Paragraph (numbered (a)) Знак,WB Para Знак"/>
    <w:basedOn w:val="a0"/>
    <w:link w:val="a7"/>
    <w:uiPriority w:val="34"/>
    <w:qFormat/>
    <w:locked/>
    <w:rsid w:val="00CE5D04"/>
  </w:style>
  <w:style w:type="paragraph" w:styleId="ae">
    <w:name w:val="No Spacing"/>
    <w:uiPriority w:val="1"/>
    <w:qFormat/>
    <w:rsid w:val="008A6B43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af">
    <w:name w:val="Body Text"/>
    <w:basedOn w:val="a"/>
    <w:link w:val="af0"/>
    <w:uiPriority w:val="1"/>
    <w:qFormat/>
    <w:rsid w:val="006444D8"/>
    <w:pPr>
      <w:widowControl w:val="0"/>
      <w:autoSpaceDE w:val="0"/>
      <w:autoSpaceDN w:val="0"/>
      <w:spacing w:after="0" w:line="240" w:lineRule="auto"/>
      <w:ind w:left="119"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af0">
    <w:name w:val="Основной текст Знак"/>
    <w:basedOn w:val="a0"/>
    <w:link w:val="af"/>
    <w:uiPriority w:val="1"/>
    <w:rsid w:val="006444D8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ezkurwreuab5ozgtqnkl">
    <w:name w:val="ezkurwreuab5ozgtqnkl"/>
    <w:basedOn w:val="a0"/>
    <w:rsid w:val="00211FF3"/>
  </w:style>
  <w:style w:type="paragraph" w:styleId="af1">
    <w:name w:val="Normal (Web)"/>
    <w:basedOn w:val="a"/>
    <w:uiPriority w:val="99"/>
    <w:unhideWhenUsed/>
    <w:rsid w:val="00C2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Default">
    <w:name w:val="Default"/>
    <w:rsid w:val="000D65DB"/>
    <w:pPr>
      <w:autoSpaceDE w:val="0"/>
      <w:autoSpaceDN w:val="0"/>
      <w:adjustRightInd w:val="0"/>
      <w:spacing w:after="0" w:line="240" w:lineRule="auto"/>
    </w:pPr>
    <w:rPr>
      <w:rFonts w:ascii="NewtonTT" w:hAnsi="NewtonTT" w:cs="NewtonTT"/>
      <w:color w:val="000000"/>
      <w:kern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Баглан Серикбаева</dc:creator>
  <cp:keywords/>
  <dc:description/>
  <cp:lastModifiedBy>Аскар Кенжеев</cp:lastModifiedBy>
  <cp:revision>16</cp:revision>
  <cp:lastPrinted>2024-09-25T04:51:00Z</cp:lastPrinted>
  <dcterms:created xsi:type="dcterms:W3CDTF">2024-06-21T11:58:00Z</dcterms:created>
  <dcterms:modified xsi:type="dcterms:W3CDTF">2024-09-26T04:23:00Z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2139928065</vt:i4>
  </property>
  <property fmtid="{D5CDD505-2E9C-101B-9397-08002B2CF9AE}" pid="3" name="_NewReviewCycle">
    <vt:lpwstr/>
  </property>
  <property fmtid="{D5CDD505-2E9C-101B-9397-08002B2CF9AE}" pid="4" name="_EmailSubject">
    <vt:lpwstr>Образец кейсов для сайта </vt:lpwstr>
  </property>
  <property fmtid="{D5CDD505-2E9C-101B-9397-08002B2CF9AE}" pid="5" name="_AuthorEmail">
    <vt:lpwstr>a.ibragimova@apa.kz</vt:lpwstr>
  </property>
  <property fmtid="{D5CDD505-2E9C-101B-9397-08002B2CF9AE}" pid="6" name="_AuthorEmailDisplayName">
    <vt:lpwstr>Ибрагимова Айгерим</vt:lpwstr>
  </property>
  <property fmtid="{D5CDD505-2E9C-101B-9397-08002B2CF9AE}" pid="7" name="_ReviewingToolsShownOnce">
    <vt:lpwstr/>
  </property>
</Properties>
</file>