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3E54EA" w14:textId="6801D9D7" w:rsidR="00F250F9" w:rsidRDefault="00184653" w:rsidP="00DF3652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  <w:lang w:val="ru-RU"/>
        </w:rPr>
      </w:pPr>
      <w:r>
        <w:rPr>
          <w:rFonts w:ascii="Arial" w:hAnsi="Arial" w:cs="Arial"/>
          <w:b/>
          <w:bCs/>
          <w:sz w:val="28"/>
          <w:szCs w:val="28"/>
          <w:lang w:val="ru-RU"/>
        </w:rPr>
        <w:t xml:space="preserve">Руководитель проекта: </w:t>
      </w:r>
      <w:proofErr w:type="spellStart"/>
      <w:r>
        <w:rPr>
          <w:rFonts w:ascii="Arial" w:hAnsi="Arial" w:cs="Arial"/>
          <w:bCs/>
          <w:sz w:val="28"/>
          <w:szCs w:val="28"/>
          <w:lang w:val="ru-RU"/>
        </w:rPr>
        <w:t>Жакслыков</w:t>
      </w:r>
      <w:proofErr w:type="spellEnd"/>
      <w:r>
        <w:rPr>
          <w:rFonts w:ascii="Arial" w:hAnsi="Arial" w:cs="Arial"/>
          <w:bCs/>
          <w:sz w:val="28"/>
          <w:szCs w:val="28"/>
          <w:lang w:val="ru-RU"/>
        </w:rPr>
        <w:t xml:space="preserve"> Еркын </w:t>
      </w:r>
      <w:proofErr w:type="spellStart"/>
      <w:r>
        <w:rPr>
          <w:rFonts w:ascii="Arial" w:hAnsi="Arial" w:cs="Arial"/>
          <w:bCs/>
          <w:sz w:val="28"/>
          <w:szCs w:val="28"/>
          <w:lang w:val="ru-RU"/>
        </w:rPr>
        <w:t>Есмагзамович</w:t>
      </w:r>
      <w:proofErr w:type="spellEnd"/>
    </w:p>
    <w:p w14:paraId="3FECEA58" w14:textId="77777777" w:rsidR="005C33AF" w:rsidRDefault="005C33AF" w:rsidP="00DF3652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  <w:lang w:val="ru-RU"/>
        </w:rPr>
      </w:pPr>
    </w:p>
    <w:tbl>
      <w:tblPr>
        <w:tblStyle w:val="af"/>
        <w:tblW w:w="10491" w:type="dxa"/>
        <w:tblInd w:w="-318" w:type="dxa"/>
        <w:tblLook w:val="04A0" w:firstRow="1" w:lastRow="0" w:firstColumn="1" w:lastColumn="0" w:noHBand="0" w:noVBand="1"/>
      </w:tblPr>
      <w:tblGrid>
        <w:gridCol w:w="675"/>
        <w:gridCol w:w="3437"/>
        <w:gridCol w:w="6379"/>
      </w:tblGrid>
      <w:tr w:rsidR="00EC4840" w14:paraId="27703528" w14:textId="77777777" w:rsidTr="00184653">
        <w:tc>
          <w:tcPr>
            <w:tcW w:w="675" w:type="dxa"/>
          </w:tcPr>
          <w:p w14:paraId="2104A0A7" w14:textId="21A7F417" w:rsidR="005C33AF" w:rsidRDefault="005C33AF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№</w:t>
            </w:r>
          </w:p>
        </w:tc>
        <w:tc>
          <w:tcPr>
            <w:tcW w:w="3437" w:type="dxa"/>
          </w:tcPr>
          <w:p w14:paraId="4993ED2D" w14:textId="4FBE28B4" w:rsidR="005C33AF" w:rsidRDefault="005C33AF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Наименование работ</w:t>
            </w:r>
          </w:p>
        </w:tc>
        <w:tc>
          <w:tcPr>
            <w:tcW w:w="6379" w:type="dxa"/>
          </w:tcPr>
          <w:p w14:paraId="4AFEAE44" w14:textId="3952FC81" w:rsidR="005C33AF" w:rsidRDefault="005C33AF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Описание</w:t>
            </w:r>
          </w:p>
        </w:tc>
      </w:tr>
      <w:tr w:rsidR="00EC4840" w14:paraId="6C510D17" w14:textId="77777777" w:rsidTr="00184653">
        <w:tc>
          <w:tcPr>
            <w:tcW w:w="675" w:type="dxa"/>
          </w:tcPr>
          <w:p w14:paraId="16B3F9D4" w14:textId="3FADACEA" w:rsidR="005C33AF" w:rsidRDefault="005C33AF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1</w:t>
            </w:r>
          </w:p>
        </w:tc>
        <w:tc>
          <w:tcPr>
            <w:tcW w:w="3437" w:type="dxa"/>
          </w:tcPr>
          <w:p w14:paraId="1183F9A2" w14:textId="699533F4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Название работы</w:t>
            </w:r>
          </w:p>
        </w:tc>
        <w:tc>
          <w:tcPr>
            <w:tcW w:w="6379" w:type="dxa"/>
          </w:tcPr>
          <w:p w14:paraId="6AF88B53" w14:textId="2806AD96" w:rsidR="005C33AF" w:rsidRPr="00F250F9" w:rsidRDefault="005C33AF" w:rsidP="00184653">
            <w:pPr>
              <w:tabs>
                <w:tab w:val="left" w:pos="93"/>
                <w:tab w:val="left" w:pos="5322"/>
                <w:tab w:val="left" w:pos="5605"/>
                <w:tab w:val="left" w:pos="5747"/>
              </w:tabs>
              <w:jc w:val="both"/>
              <w:rPr>
                <w:rFonts w:ascii="Arial" w:hAnsi="Arial" w:cs="Arial"/>
                <w:sz w:val="24"/>
              </w:rPr>
            </w:pPr>
            <w:r w:rsidRPr="00F250F9">
              <w:rPr>
                <w:rFonts w:ascii="Arial" w:hAnsi="Arial" w:cs="Arial"/>
                <w:sz w:val="28"/>
              </w:rPr>
              <w:t>Совершенствование</w:t>
            </w:r>
            <w:r w:rsidRPr="00F250F9">
              <w:rPr>
                <w:rFonts w:ascii="Arial" w:hAnsi="Arial" w:cs="Arial"/>
                <w:spacing w:val="-6"/>
                <w:sz w:val="28"/>
              </w:rPr>
              <w:t xml:space="preserve"> процедур </w:t>
            </w:r>
            <w:r w:rsidR="00EC4840">
              <w:rPr>
                <w:rFonts w:ascii="Arial" w:hAnsi="Arial" w:cs="Arial"/>
                <w:sz w:val="28"/>
              </w:rPr>
              <w:t>отбора и</w:t>
            </w:r>
            <w:r w:rsidR="00EC4840">
              <w:rPr>
                <w:rFonts w:ascii="Arial" w:hAnsi="Arial" w:cs="Arial"/>
                <w:sz w:val="28"/>
                <w:lang w:val="ru-RU"/>
              </w:rPr>
              <w:t xml:space="preserve"> </w:t>
            </w:r>
            <w:r w:rsidRPr="00F250F9">
              <w:rPr>
                <w:rFonts w:ascii="Arial" w:hAnsi="Arial" w:cs="Arial"/>
                <w:sz w:val="28"/>
              </w:rPr>
              <w:t>прохождения на</w:t>
            </w:r>
            <w:r w:rsidRPr="00F250F9">
              <w:rPr>
                <w:rFonts w:ascii="Arial" w:hAnsi="Arial" w:cs="Arial"/>
                <w:sz w:val="28"/>
                <w:lang w:val="ru-RU"/>
              </w:rPr>
              <w:t xml:space="preserve"> </w:t>
            </w:r>
            <w:r w:rsidRPr="00F250F9">
              <w:rPr>
                <w:rFonts w:ascii="Arial" w:hAnsi="Arial" w:cs="Arial"/>
                <w:sz w:val="28"/>
              </w:rPr>
              <w:t>государственную службу</w:t>
            </w:r>
            <w:r w:rsidRPr="00F250F9">
              <w:rPr>
                <w:rFonts w:ascii="Arial" w:hAnsi="Arial" w:cs="Arial"/>
                <w:spacing w:val="-4"/>
                <w:sz w:val="28"/>
              </w:rPr>
              <w:t xml:space="preserve"> </w:t>
            </w:r>
            <w:r w:rsidRPr="00F250F9">
              <w:rPr>
                <w:rFonts w:ascii="Arial" w:hAnsi="Arial" w:cs="Arial"/>
                <w:sz w:val="28"/>
              </w:rPr>
              <w:t>Республики</w:t>
            </w:r>
            <w:r w:rsidRPr="00F250F9">
              <w:rPr>
                <w:rFonts w:ascii="Arial" w:hAnsi="Arial" w:cs="Arial"/>
                <w:spacing w:val="-8"/>
                <w:sz w:val="28"/>
              </w:rPr>
              <w:t xml:space="preserve"> </w:t>
            </w:r>
            <w:r w:rsidRPr="00F250F9">
              <w:rPr>
                <w:rFonts w:ascii="Arial" w:hAnsi="Arial" w:cs="Arial"/>
                <w:sz w:val="28"/>
              </w:rPr>
              <w:t>Казахстан</w:t>
            </w:r>
          </w:p>
          <w:p w14:paraId="0F0C777F" w14:textId="04988A26" w:rsidR="005C33AF" w:rsidRPr="005C33AF" w:rsidRDefault="005C33AF" w:rsidP="005C33AF">
            <w:pPr>
              <w:tabs>
                <w:tab w:val="left" w:pos="1320"/>
              </w:tabs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EC4840" w14:paraId="1CD2E64D" w14:textId="77777777" w:rsidTr="00184653">
        <w:tc>
          <w:tcPr>
            <w:tcW w:w="675" w:type="dxa"/>
          </w:tcPr>
          <w:p w14:paraId="7C700FE8" w14:textId="6F48E4D1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2</w:t>
            </w:r>
          </w:p>
        </w:tc>
        <w:tc>
          <w:tcPr>
            <w:tcW w:w="3437" w:type="dxa"/>
          </w:tcPr>
          <w:p w14:paraId="721F2E7D" w14:textId="45BDE4FA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Краткое содержание работы (основные выводы)</w:t>
            </w:r>
          </w:p>
        </w:tc>
        <w:tc>
          <w:tcPr>
            <w:tcW w:w="6379" w:type="dxa"/>
          </w:tcPr>
          <w:p w14:paraId="023B42C5" w14:textId="77777777" w:rsidR="00EC4840" w:rsidRPr="00F250F9" w:rsidRDefault="00EC4840" w:rsidP="00184653">
            <w:pPr>
              <w:tabs>
                <w:tab w:val="left" w:pos="0"/>
              </w:tabs>
              <w:jc w:val="both"/>
              <w:rPr>
                <w:rFonts w:ascii="Arial" w:hAnsi="Arial" w:cs="Arial"/>
                <w:sz w:val="28"/>
                <w:szCs w:val="28"/>
              </w:rPr>
            </w:pPr>
            <w:r w:rsidRPr="00F250F9">
              <w:rPr>
                <w:rFonts w:ascii="Arial" w:hAnsi="Arial" w:cs="Arial"/>
                <w:sz w:val="28"/>
                <w:szCs w:val="28"/>
              </w:rPr>
              <w:t xml:space="preserve">Одной из основных задач Послания Первого Президента Республики Казахстан народу Казахстана Стратегии Казахстан – 2050 «Новый политический курс состоявшегося государства», является формирование профессионального государственного аппарата. </w:t>
            </w:r>
          </w:p>
          <w:p w14:paraId="367D2F72" w14:textId="77777777" w:rsidR="00EC4840" w:rsidRPr="00F250F9" w:rsidRDefault="00EC4840" w:rsidP="00184653">
            <w:pPr>
              <w:tabs>
                <w:tab w:val="left" w:pos="0"/>
              </w:tabs>
              <w:ind w:firstLine="33"/>
              <w:jc w:val="both"/>
              <w:rPr>
                <w:rFonts w:ascii="Arial" w:hAnsi="Arial" w:cs="Arial"/>
                <w:bCs/>
                <w:sz w:val="28"/>
                <w:szCs w:val="28"/>
              </w:rPr>
            </w:pPr>
            <w:r w:rsidRPr="00F250F9">
              <w:rPr>
                <w:rFonts w:ascii="Arial" w:hAnsi="Arial" w:cs="Arial"/>
                <w:sz w:val="28"/>
                <w:szCs w:val="28"/>
              </w:rPr>
              <w:t>Последние года стали настоящим испытательным периодом для всех отраслей и потребовало от них поиска способов оперативного принятия решений и оптимизации бизнес-процессов. В том числе удалось определить механизмы дальнейшего совершенствования и определения потенциала системы государственной службы.</w:t>
            </w:r>
            <w:r w:rsidRPr="00F250F9">
              <w:rPr>
                <w:rFonts w:ascii="Arial" w:hAnsi="Arial" w:cs="Arial"/>
                <w:sz w:val="28"/>
                <w:szCs w:val="28"/>
              </w:rPr>
              <w:tab/>
            </w:r>
          </w:p>
          <w:p w14:paraId="7B9204E0" w14:textId="77777777" w:rsidR="00EC4840" w:rsidRPr="00F250F9" w:rsidRDefault="00EC4840" w:rsidP="00184653">
            <w:pPr>
              <w:tabs>
                <w:tab w:val="left" w:pos="0"/>
              </w:tabs>
              <w:jc w:val="both"/>
              <w:rPr>
                <w:rFonts w:ascii="Arial" w:hAnsi="Arial" w:cs="Arial"/>
                <w:sz w:val="36"/>
                <w:szCs w:val="28"/>
              </w:rPr>
            </w:pPr>
            <w:r w:rsidRPr="00F250F9">
              <w:rPr>
                <w:rFonts w:ascii="Arial" w:hAnsi="Arial" w:cs="Arial"/>
                <w:sz w:val="28"/>
              </w:rPr>
              <w:t xml:space="preserve">Действующая модель государственной службы вызывает обоснованные претензии к своей эффективности и является объектом долгосрочного реформирования. Рост эффективности государственной службы требует, кроме прочего, установления ключевых принципов кадровой политики и особого внимания к процессу занятия служебных должностей кандидатами. Эффективная система государственной службы, во многом определяет высокое качество функционирования государственного аппарата. Эффективность же государственной службы, в свою очередь, зависит от профессионального уровня, качественных характеристик и потенциала персонала управления. Вместе с тем, сохранение достигнутого уровня эффективности, как и ее рост, требует определенных институциональных условий. Это диктует необходимость, проведения исследований по пересмотру подходов к отбору кандидатов на </w:t>
            </w:r>
            <w:r w:rsidRPr="00F250F9">
              <w:rPr>
                <w:rFonts w:ascii="Arial" w:hAnsi="Arial" w:cs="Arial"/>
                <w:sz w:val="28"/>
              </w:rPr>
              <w:lastRenderedPageBreak/>
              <w:t>государственную службу и дальнейшее ее прохождение.</w:t>
            </w:r>
            <w:r w:rsidRPr="00F250F9">
              <w:rPr>
                <w:rFonts w:ascii="Arial" w:hAnsi="Arial" w:cs="Arial"/>
                <w:sz w:val="36"/>
                <w:szCs w:val="28"/>
              </w:rPr>
              <w:t xml:space="preserve"> </w:t>
            </w:r>
          </w:p>
          <w:p w14:paraId="2BD1FBC3" w14:textId="77777777" w:rsidR="00EC4840" w:rsidRPr="00F250F9" w:rsidRDefault="00EC4840" w:rsidP="00184653">
            <w:pPr>
              <w:tabs>
                <w:tab w:val="left" w:pos="0"/>
              </w:tabs>
              <w:jc w:val="both"/>
              <w:rPr>
                <w:rFonts w:ascii="Arial" w:hAnsi="Arial" w:cs="Arial"/>
                <w:color w:val="000000"/>
              </w:rPr>
            </w:pP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</w:rPr>
              <w:t>Кроме того, по концепции развития государственного управления в Республике Казахстан до 2030 года поручено внедрить «позиционную» модель государственной службы с соблюдением принципа меритократии для привлечения на государственную службу лиц, обладающих необходимой компетенцией.</w:t>
            </w:r>
          </w:p>
          <w:p w14:paraId="31B44161" w14:textId="77777777" w:rsidR="00EC4840" w:rsidRPr="00F250F9" w:rsidRDefault="00EC4840" w:rsidP="00184653">
            <w:pPr>
              <w:pStyle w:val="p91"/>
              <w:tabs>
                <w:tab w:val="left" w:pos="0"/>
              </w:tabs>
              <w:spacing w:before="0" w:beforeAutospacing="0" w:after="0" w:afterAutospacing="0"/>
              <w:ind w:firstLine="33"/>
              <w:jc w:val="both"/>
              <w:rPr>
                <w:rFonts w:ascii="Arial" w:hAnsi="Arial" w:cs="Arial"/>
                <w:color w:val="000000"/>
                <w:sz w:val="22"/>
                <w:szCs w:val="22"/>
                <w:lang w:val="kk-KZ"/>
              </w:rPr>
            </w:pP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</w:rPr>
              <w:t>Для этого необходимо пересмотреть квалификационные требования для государственных служащих и улучшить систему отбора и оценки государственных служащих</w:t>
            </w: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  <w:lang w:val="kk-KZ"/>
              </w:rPr>
              <w:t>.</w:t>
            </w:r>
          </w:p>
          <w:p w14:paraId="6B3D0266" w14:textId="77777777" w:rsidR="00EC4840" w:rsidRPr="00F250F9" w:rsidRDefault="00EC4840" w:rsidP="00184653">
            <w:pPr>
              <w:pStyle w:val="p91"/>
              <w:tabs>
                <w:tab w:val="left" w:pos="0"/>
              </w:tabs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  <w:lang w:val="kk-KZ"/>
              </w:rPr>
              <w:t xml:space="preserve">Вот же на протяжении нескольких лет, </w:t>
            </w: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</w:rPr>
              <w:t>существующие 3-х этапные этапы отбора на государственную службу не изменились и, как показывает практика, успешное прохождение гражданами, впервые поступающими на государственную службу, текущих этапов отбора (тестирование на знание законодательства, оценка компетенций и собеседование) не полностью определяют их компетенции.</w:t>
            </w:r>
          </w:p>
          <w:p w14:paraId="1E91ECEE" w14:textId="77777777" w:rsidR="00EC4840" w:rsidRPr="00F250F9" w:rsidRDefault="00EC4840" w:rsidP="00184653">
            <w:pPr>
              <w:pStyle w:val="p91"/>
              <w:tabs>
                <w:tab w:val="left" w:pos="0"/>
              </w:tabs>
              <w:spacing w:before="0" w:beforeAutospacing="0" w:after="0" w:afterAutospacing="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</w:rPr>
              <w:t xml:space="preserve">При этом, можно сказать, что в полном раскрытии компетенций граждан, желающих поступить на государственную службу, </w:t>
            </w: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  <w:lang w:val="kk-KZ"/>
              </w:rPr>
              <w:t>заключается в изменении</w:t>
            </w: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</w:rPr>
              <w:t xml:space="preserve"> этапов отбора с применением новых механизмов отбора.</w:t>
            </w:r>
          </w:p>
          <w:p w14:paraId="5F3B3343" w14:textId="77777777" w:rsidR="00EC4840" w:rsidRPr="00F250F9" w:rsidRDefault="00EC4840" w:rsidP="00184653">
            <w:pPr>
              <w:pStyle w:val="p91"/>
              <w:tabs>
                <w:tab w:val="left" w:pos="0"/>
              </w:tabs>
              <w:spacing w:before="0" w:beforeAutospacing="0" w:after="0" w:afterAutospacing="0"/>
              <w:jc w:val="both"/>
              <w:rPr>
                <w:rStyle w:val="t25"/>
                <w:rFonts w:ascii="Arial" w:hAnsi="Arial" w:cs="Arial"/>
                <w:color w:val="000000"/>
                <w:sz w:val="28"/>
                <w:szCs w:val="28"/>
              </w:rPr>
            </w:pP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  <w:lang w:val="kk-KZ"/>
              </w:rPr>
              <w:t>Безусловно</w:t>
            </w:r>
            <w:r w:rsidRPr="00F250F9">
              <w:rPr>
                <w:rStyle w:val="t25"/>
                <w:rFonts w:ascii="Arial" w:hAnsi="Arial" w:cs="Arial"/>
                <w:color w:val="000000"/>
                <w:sz w:val="28"/>
                <w:szCs w:val="28"/>
              </w:rPr>
              <w:t xml:space="preserve"> цифровизация этапов отбора, в свою очередь, повысит доступность государственной услуги, обеспечит ее объективность с прозрачностью и предотвратит коррупционные риски.</w:t>
            </w:r>
          </w:p>
          <w:p w14:paraId="31477150" w14:textId="77777777" w:rsidR="005C33AF" w:rsidRDefault="005C33AF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EC4840" w14:paraId="6EAD3B18" w14:textId="77777777" w:rsidTr="00184653">
        <w:tc>
          <w:tcPr>
            <w:tcW w:w="675" w:type="dxa"/>
          </w:tcPr>
          <w:p w14:paraId="61D9E273" w14:textId="5A7F07C8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lastRenderedPageBreak/>
              <w:t>3</w:t>
            </w:r>
          </w:p>
        </w:tc>
        <w:tc>
          <w:tcPr>
            <w:tcW w:w="3437" w:type="dxa"/>
          </w:tcPr>
          <w:p w14:paraId="7ED144BE" w14:textId="7BE3C493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Название предмета (в рамках которого была подготовлена работа)</w:t>
            </w:r>
          </w:p>
        </w:tc>
        <w:tc>
          <w:tcPr>
            <w:tcW w:w="6379" w:type="dxa"/>
          </w:tcPr>
          <w:p w14:paraId="3D472D9A" w14:textId="2168C762" w:rsidR="005C33AF" w:rsidRPr="00EC4840" w:rsidRDefault="00C64BCF" w:rsidP="00C64BCF">
            <w:pPr>
              <w:rPr>
                <w:rFonts w:ascii="Arial" w:hAnsi="Arial" w:cs="Arial"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Cs/>
                <w:sz w:val="28"/>
                <w:szCs w:val="28"/>
                <w:lang w:val="ru-RU"/>
              </w:rPr>
              <w:t>Государственная служба</w:t>
            </w:r>
          </w:p>
        </w:tc>
      </w:tr>
      <w:tr w:rsidR="00EC4840" w14:paraId="1B6F8E04" w14:textId="77777777" w:rsidTr="00184653">
        <w:tc>
          <w:tcPr>
            <w:tcW w:w="675" w:type="dxa"/>
          </w:tcPr>
          <w:p w14:paraId="06C0F2DF" w14:textId="565A6630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4</w:t>
            </w:r>
          </w:p>
        </w:tc>
        <w:tc>
          <w:tcPr>
            <w:tcW w:w="3437" w:type="dxa"/>
          </w:tcPr>
          <w:p w14:paraId="3331FEE6" w14:textId="6116D7BE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Направление работы</w:t>
            </w:r>
          </w:p>
        </w:tc>
        <w:tc>
          <w:tcPr>
            <w:tcW w:w="6379" w:type="dxa"/>
          </w:tcPr>
          <w:p w14:paraId="200C85A3" w14:textId="3C0D9518" w:rsidR="005C33AF" w:rsidRPr="00EC4840" w:rsidRDefault="00EC4840" w:rsidP="00184653">
            <w:pPr>
              <w:jc w:val="both"/>
              <w:rPr>
                <w:rFonts w:ascii="Arial" w:hAnsi="Arial" w:cs="Arial"/>
                <w:bCs/>
                <w:sz w:val="28"/>
                <w:szCs w:val="28"/>
                <w:lang w:val="ru-RU"/>
              </w:rPr>
            </w:pPr>
            <w:r w:rsidRPr="00EC4840">
              <w:rPr>
                <w:rFonts w:ascii="Arial" w:hAnsi="Arial" w:cs="Arial"/>
                <w:bCs/>
                <w:sz w:val="28"/>
                <w:szCs w:val="28"/>
                <w:lang w:val="ru-RU"/>
              </w:rPr>
              <w:t>Государственная служба</w:t>
            </w:r>
          </w:p>
        </w:tc>
      </w:tr>
      <w:tr w:rsidR="00EC4840" w14:paraId="415A6B1F" w14:textId="77777777" w:rsidTr="00184653">
        <w:tc>
          <w:tcPr>
            <w:tcW w:w="675" w:type="dxa"/>
          </w:tcPr>
          <w:p w14:paraId="40D01F7B" w14:textId="650F13CE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5</w:t>
            </w:r>
          </w:p>
        </w:tc>
        <w:tc>
          <w:tcPr>
            <w:tcW w:w="3437" w:type="dxa"/>
          </w:tcPr>
          <w:p w14:paraId="0B549677" w14:textId="1C264D7A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Командам (участники проекта)</w:t>
            </w:r>
          </w:p>
        </w:tc>
        <w:tc>
          <w:tcPr>
            <w:tcW w:w="6379" w:type="dxa"/>
          </w:tcPr>
          <w:p w14:paraId="63488C69" w14:textId="77777777" w:rsidR="007F1B25" w:rsidRDefault="00EC4840" w:rsidP="007F1B25">
            <w:pPr>
              <w:tabs>
                <w:tab w:val="left" w:pos="2087"/>
                <w:tab w:val="left" w:pos="2694"/>
              </w:tabs>
              <w:ind w:left="33" w:right="34"/>
              <w:jc w:val="both"/>
              <w:rPr>
                <w:rFonts w:ascii="Arial" w:hAnsi="Arial" w:cs="Arial"/>
                <w:bCs/>
                <w:sz w:val="28"/>
                <w:szCs w:val="28"/>
                <w:lang w:val="ru-RU"/>
              </w:rPr>
            </w:pPr>
            <w:r w:rsidRPr="00EC4840">
              <w:rPr>
                <w:rFonts w:ascii="Arial" w:hAnsi="Arial" w:cs="Arial"/>
                <w:sz w:val="28"/>
                <w:lang w:val="ru-RU"/>
              </w:rPr>
              <w:t>Выпускник Академии государственного управления при Президенте РК по о</w:t>
            </w:r>
            <w:r w:rsidRPr="00EC4840">
              <w:rPr>
                <w:rFonts w:ascii="Arial" w:hAnsi="Arial" w:cs="Arial"/>
                <w:sz w:val="28"/>
              </w:rPr>
              <w:t>бразовательн</w:t>
            </w:r>
            <w:r w:rsidRPr="00EC4840">
              <w:rPr>
                <w:rFonts w:ascii="Arial" w:hAnsi="Arial" w:cs="Arial"/>
                <w:sz w:val="28"/>
                <w:lang w:val="ru-RU"/>
              </w:rPr>
              <w:t>ой</w:t>
            </w:r>
            <w:r w:rsidRPr="00EC4840">
              <w:rPr>
                <w:rFonts w:ascii="Arial" w:hAnsi="Arial" w:cs="Arial"/>
                <w:sz w:val="28"/>
              </w:rPr>
              <w:t xml:space="preserve"> программ</w:t>
            </w:r>
            <w:r w:rsidRPr="00EC4840">
              <w:rPr>
                <w:rFonts w:ascii="Arial" w:hAnsi="Arial" w:cs="Arial"/>
                <w:sz w:val="28"/>
                <w:lang w:val="ru-RU"/>
              </w:rPr>
              <w:t>е</w:t>
            </w:r>
            <w:r w:rsidRPr="00EC4840">
              <w:rPr>
                <w:rFonts w:ascii="Arial" w:hAnsi="Arial" w:cs="Arial"/>
                <w:sz w:val="28"/>
              </w:rPr>
              <w:t xml:space="preserve"> «7M04105 – Государственная </w:t>
            </w:r>
            <w:proofErr w:type="gramStart"/>
            <w:r w:rsidRPr="00EC4840">
              <w:rPr>
                <w:rFonts w:ascii="Arial" w:hAnsi="Arial" w:cs="Arial"/>
                <w:sz w:val="28"/>
              </w:rPr>
              <w:t xml:space="preserve">политика» </w:t>
            </w:r>
            <w:r w:rsidRPr="00EC4840">
              <w:rPr>
                <w:rFonts w:ascii="Arial" w:hAnsi="Arial" w:cs="Arial"/>
                <w:spacing w:val="-57"/>
                <w:sz w:val="28"/>
              </w:rPr>
              <w:t xml:space="preserve"> </w:t>
            </w:r>
            <w:r w:rsidRPr="00EC4840">
              <w:rPr>
                <w:rFonts w:ascii="Arial" w:hAnsi="Arial" w:cs="Arial"/>
                <w:sz w:val="28"/>
              </w:rPr>
              <w:t>по</w:t>
            </w:r>
            <w:proofErr w:type="gramEnd"/>
            <w:r w:rsidRPr="00EC4840">
              <w:rPr>
                <w:rFonts w:ascii="Arial" w:hAnsi="Arial" w:cs="Arial"/>
                <w:spacing w:val="-2"/>
                <w:sz w:val="28"/>
              </w:rPr>
              <w:t xml:space="preserve"> </w:t>
            </w:r>
            <w:r w:rsidRPr="00EC4840">
              <w:rPr>
                <w:rFonts w:ascii="Arial" w:hAnsi="Arial" w:cs="Arial"/>
                <w:sz w:val="28"/>
              </w:rPr>
              <w:t>направлению</w:t>
            </w:r>
            <w:r w:rsidRPr="00EC4840">
              <w:rPr>
                <w:rFonts w:ascii="Arial" w:hAnsi="Arial" w:cs="Arial"/>
                <w:spacing w:val="-2"/>
                <w:sz w:val="28"/>
              </w:rPr>
              <w:t xml:space="preserve"> </w:t>
            </w:r>
            <w:r w:rsidRPr="00EC4840">
              <w:rPr>
                <w:rFonts w:ascii="Arial" w:hAnsi="Arial" w:cs="Arial"/>
                <w:sz w:val="28"/>
              </w:rPr>
              <w:lastRenderedPageBreak/>
              <w:t>подготовки</w:t>
            </w:r>
            <w:r w:rsidRPr="00EC4840">
              <w:rPr>
                <w:rFonts w:ascii="Arial" w:hAnsi="Arial" w:cs="Arial"/>
                <w:spacing w:val="1"/>
                <w:sz w:val="28"/>
              </w:rPr>
              <w:t xml:space="preserve"> 7М041- </w:t>
            </w:r>
            <w:r w:rsidRPr="00EC4840">
              <w:rPr>
                <w:rFonts w:ascii="Arial" w:hAnsi="Arial" w:cs="Arial"/>
                <w:sz w:val="28"/>
              </w:rPr>
              <w:t>Бизнес</w:t>
            </w:r>
            <w:r w:rsidRPr="00EC4840">
              <w:rPr>
                <w:rFonts w:ascii="Arial" w:hAnsi="Arial" w:cs="Arial"/>
                <w:spacing w:val="-1"/>
                <w:sz w:val="28"/>
              </w:rPr>
              <w:t xml:space="preserve"> </w:t>
            </w:r>
            <w:r w:rsidRPr="00EC4840">
              <w:rPr>
                <w:rFonts w:ascii="Arial" w:hAnsi="Arial" w:cs="Arial"/>
                <w:sz w:val="28"/>
              </w:rPr>
              <w:t>и</w:t>
            </w:r>
            <w:r w:rsidRPr="00EC4840">
              <w:rPr>
                <w:rFonts w:ascii="Arial" w:hAnsi="Arial" w:cs="Arial"/>
                <w:spacing w:val="3"/>
                <w:sz w:val="28"/>
              </w:rPr>
              <w:t xml:space="preserve"> </w:t>
            </w:r>
            <w:r w:rsidRPr="00EC4840">
              <w:rPr>
                <w:rFonts w:ascii="Arial" w:hAnsi="Arial" w:cs="Arial"/>
                <w:sz w:val="28"/>
              </w:rPr>
              <w:t>управление»</w:t>
            </w:r>
            <w:r>
              <w:rPr>
                <w:rFonts w:ascii="Arial" w:hAnsi="Arial" w:cs="Arial"/>
                <w:sz w:val="28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sz w:val="28"/>
                <w:szCs w:val="28"/>
                <w:lang w:val="ru-RU"/>
              </w:rPr>
              <w:t>Жакслыков</w:t>
            </w:r>
            <w:proofErr w:type="spellEnd"/>
            <w:r>
              <w:rPr>
                <w:rFonts w:ascii="Arial" w:hAnsi="Arial" w:cs="Arial"/>
                <w:bCs/>
                <w:sz w:val="28"/>
                <w:szCs w:val="28"/>
                <w:lang w:val="ru-RU"/>
              </w:rPr>
              <w:t xml:space="preserve"> Еркын </w:t>
            </w:r>
            <w:proofErr w:type="spellStart"/>
            <w:r>
              <w:rPr>
                <w:rFonts w:ascii="Arial" w:hAnsi="Arial" w:cs="Arial"/>
                <w:bCs/>
                <w:sz w:val="28"/>
                <w:szCs w:val="28"/>
                <w:lang w:val="ru-RU"/>
              </w:rPr>
              <w:t>Есмагзамович</w:t>
            </w:r>
            <w:proofErr w:type="spellEnd"/>
            <w:r>
              <w:rPr>
                <w:rFonts w:ascii="Arial" w:hAnsi="Arial" w:cs="Arial"/>
                <w:bCs/>
                <w:sz w:val="28"/>
                <w:szCs w:val="28"/>
                <w:lang w:val="ru-RU"/>
              </w:rPr>
              <w:t>.</w:t>
            </w:r>
          </w:p>
          <w:p w14:paraId="471D1278" w14:textId="6A77607B" w:rsidR="007F1B25" w:rsidRPr="007F1B25" w:rsidRDefault="001C3698" w:rsidP="007F1B25">
            <w:pPr>
              <w:tabs>
                <w:tab w:val="left" w:pos="2087"/>
                <w:tab w:val="left" w:pos="2694"/>
              </w:tabs>
              <w:ind w:left="33" w:right="34"/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sz w:val="28"/>
                <w:szCs w:val="28"/>
                <w:lang w:val="ru-RU"/>
              </w:rPr>
              <w:t>Научный руководитель, д</w:t>
            </w:r>
            <w:r w:rsidR="007F1B25" w:rsidRPr="007F1B25">
              <w:rPr>
                <w:rFonts w:ascii="Arial" w:hAnsi="Arial" w:cs="Arial"/>
                <w:sz w:val="28"/>
                <w:szCs w:val="28"/>
              </w:rPr>
              <w:t>октор социологических наук,</w:t>
            </w:r>
            <w:r w:rsidR="007F1B25" w:rsidRPr="007F1B25">
              <w:rPr>
                <w:rFonts w:ascii="Arial" w:hAnsi="Arial" w:cs="Arial"/>
                <w:sz w:val="28"/>
                <w:szCs w:val="28"/>
                <w:shd w:val="clear" w:color="auto" w:fill="F9F9F9"/>
              </w:rPr>
              <w:t xml:space="preserve"> </w:t>
            </w:r>
            <w:r w:rsidRPr="007F1B25">
              <w:rPr>
                <w:rFonts w:ascii="Arial" w:hAnsi="Arial" w:cs="Arial"/>
                <w:sz w:val="28"/>
                <w:szCs w:val="28"/>
              </w:rPr>
              <w:t>профессор Академии</w:t>
            </w:r>
            <w:r w:rsidR="007F1B25" w:rsidRPr="007F1B25">
              <w:rPr>
                <w:rFonts w:ascii="Arial" w:hAnsi="Arial" w:cs="Arial"/>
                <w:sz w:val="28"/>
                <w:szCs w:val="28"/>
              </w:rPr>
              <w:t xml:space="preserve"> государственного управления при Президенте РК </w:t>
            </w:r>
            <w:r>
              <w:rPr>
                <w:rFonts w:ascii="Arial" w:hAnsi="Arial" w:cs="Arial"/>
                <w:sz w:val="28"/>
                <w:szCs w:val="28"/>
                <w:lang w:val="ru-RU"/>
              </w:rPr>
              <w:t xml:space="preserve"> </w:t>
            </w:r>
            <w:r w:rsidR="007F1B25" w:rsidRPr="007F1B25">
              <w:rPr>
                <w:rFonts w:ascii="Arial" w:hAnsi="Arial" w:cs="Arial"/>
                <w:sz w:val="28"/>
                <w:szCs w:val="28"/>
                <w:lang w:val="ru-RU"/>
              </w:rPr>
              <w:t xml:space="preserve"> </w:t>
            </w:r>
            <w:r w:rsidR="007F1B25" w:rsidRPr="007F1B25">
              <w:rPr>
                <w:rFonts w:ascii="Arial" w:hAnsi="Arial" w:cs="Arial"/>
                <w:sz w:val="28"/>
                <w:szCs w:val="28"/>
              </w:rPr>
              <w:t>Тынышбаева А.А.</w:t>
            </w:r>
          </w:p>
        </w:tc>
      </w:tr>
      <w:tr w:rsidR="00EC4840" w14:paraId="6941E344" w14:textId="77777777" w:rsidTr="00184653">
        <w:tc>
          <w:tcPr>
            <w:tcW w:w="675" w:type="dxa"/>
          </w:tcPr>
          <w:p w14:paraId="78222468" w14:textId="0E77B3E9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lastRenderedPageBreak/>
              <w:t>6</w:t>
            </w:r>
          </w:p>
        </w:tc>
        <w:tc>
          <w:tcPr>
            <w:tcW w:w="3437" w:type="dxa"/>
          </w:tcPr>
          <w:p w14:paraId="50DBA603" w14:textId="66BEB80F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Методы исследования</w:t>
            </w:r>
          </w:p>
        </w:tc>
        <w:tc>
          <w:tcPr>
            <w:tcW w:w="6379" w:type="dxa"/>
          </w:tcPr>
          <w:p w14:paraId="157CA13A" w14:textId="00BD3989" w:rsidR="005C33AF" w:rsidRDefault="00EC4840" w:rsidP="00EC4840">
            <w:pPr>
              <w:tabs>
                <w:tab w:val="left" w:pos="33"/>
              </w:tabs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ab/>
            </w:r>
            <w:r>
              <w:rPr>
                <w:rStyle w:val="t24"/>
                <w:rFonts w:ascii="Arial" w:hAnsi="Arial" w:cs="Arial"/>
                <w:color w:val="000000"/>
                <w:sz w:val="28"/>
                <w:szCs w:val="28"/>
                <w:lang w:val="ru-RU"/>
              </w:rPr>
              <w:t>С</w:t>
            </w:r>
            <w:r w:rsidRPr="00F250F9">
              <w:rPr>
                <w:rStyle w:val="t24"/>
                <w:rFonts w:ascii="Arial" w:hAnsi="Arial" w:cs="Arial"/>
                <w:color w:val="000000"/>
                <w:sz w:val="28"/>
                <w:szCs w:val="28"/>
              </w:rPr>
              <w:t>татистический анализ при разработке проекта, применены методы сопоставления с международным опытом решения проблем в данной</w:t>
            </w:r>
            <w:r w:rsidRPr="00F250F9">
              <w:rPr>
                <w:rStyle w:val="t33"/>
                <w:rFonts w:ascii="Arial" w:hAnsi="Arial" w:cs="Arial"/>
                <w:color w:val="000000"/>
                <w:sz w:val="28"/>
                <w:szCs w:val="28"/>
              </w:rPr>
              <w:t> </w:t>
            </w:r>
            <w:r w:rsidRPr="00F250F9">
              <w:rPr>
                <w:rStyle w:val="t24"/>
                <w:rFonts w:ascii="Arial" w:hAnsi="Arial" w:cs="Arial"/>
                <w:color w:val="000000"/>
                <w:sz w:val="28"/>
                <w:szCs w:val="28"/>
              </w:rPr>
              <w:t>сфере</w:t>
            </w:r>
            <w:r w:rsidRPr="00F250F9">
              <w:rPr>
                <w:rStyle w:val="t33"/>
                <w:rFonts w:ascii="Arial" w:hAnsi="Arial" w:cs="Arial"/>
                <w:color w:val="000000"/>
                <w:sz w:val="28"/>
                <w:szCs w:val="28"/>
              </w:rPr>
              <w:t> </w:t>
            </w:r>
            <w:r w:rsidRPr="00F250F9">
              <w:rPr>
                <w:rStyle w:val="t24"/>
                <w:rFonts w:ascii="Arial" w:hAnsi="Arial" w:cs="Arial"/>
                <w:color w:val="000000"/>
                <w:sz w:val="28"/>
                <w:szCs w:val="28"/>
              </w:rPr>
              <w:t>и анализ нормативных правовых актов в сфере государственной службы, опрос административных государственных служащих.</w:t>
            </w:r>
          </w:p>
        </w:tc>
      </w:tr>
      <w:tr w:rsidR="00EC4840" w14:paraId="753F67D5" w14:textId="77777777" w:rsidTr="00184653">
        <w:tc>
          <w:tcPr>
            <w:tcW w:w="675" w:type="dxa"/>
          </w:tcPr>
          <w:p w14:paraId="6390A47E" w14:textId="213D9E9B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7</w:t>
            </w:r>
          </w:p>
        </w:tc>
        <w:tc>
          <w:tcPr>
            <w:tcW w:w="3437" w:type="dxa"/>
          </w:tcPr>
          <w:p w14:paraId="3F03554F" w14:textId="4CED1E4F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Обратная связь: справка о внедрении результатов работы для подтверждения практической ценности разработанных рекомендаций и предложений</w:t>
            </w:r>
          </w:p>
        </w:tc>
        <w:tc>
          <w:tcPr>
            <w:tcW w:w="6379" w:type="dxa"/>
          </w:tcPr>
          <w:p w14:paraId="2FA4F155" w14:textId="76ED4793" w:rsidR="00EC4840" w:rsidRPr="00EC4840" w:rsidRDefault="00EC4840" w:rsidP="00EC4840">
            <w:pPr>
              <w:tabs>
                <w:tab w:val="left" w:pos="0"/>
              </w:tabs>
              <w:jc w:val="both"/>
              <w:rPr>
                <w:sz w:val="28"/>
                <w:lang w:val="ru-RU"/>
              </w:rPr>
            </w:pPr>
            <w:r w:rsidRPr="00A767C6">
              <w:rPr>
                <w:b/>
                <w:sz w:val="28"/>
                <w:szCs w:val="28"/>
              </w:rPr>
              <w:t xml:space="preserve">Практическая значимость заключается в </w:t>
            </w:r>
            <w:r w:rsidRPr="00A767C6">
              <w:rPr>
                <w:sz w:val="28"/>
              </w:rPr>
              <w:t>предоставлении новых механизмов отбора для осуществления отбора на государственные должности по компетенциям, необходимым для конкретных должностей, в целях повышения эффективности работы государственных органов, и полного обеспечения объективности с прозрачностью.</w:t>
            </w:r>
            <w:r>
              <w:rPr>
                <w:sz w:val="28"/>
                <w:lang w:val="ru-RU"/>
              </w:rPr>
              <w:t xml:space="preserve">  Рекомендации и предложения были презентованы на научно-практической конференции АГУ в апреле 2023 г.</w:t>
            </w:r>
          </w:p>
          <w:p w14:paraId="65CB23DE" w14:textId="77777777" w:rsidR="00EC4840" w:rsidRPr="00A767C6" w:rsidRDefault="00EC4840" w:rsidP="00EC4840">
            <w:pPr>
              <w:tabs>
                <w:tab w:val="left" w:pos="2087"/>
                <w:tab w:val="left" w:pos="2694"/>
              </w:tabs>
              <w:jc w:val="both"/>
              <w:rPr>
                <w:sz w:val="28"/>
              </w:rPr>
            </w:pPr>
          </w:p>
          <w:p w14:paraId="7DEC81E0" w14:textId="77777777" w:rsidR="005C33AF" w:rsidRPr="00EC4840" w:rsidRDefault="005C33AF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EC4840" w14:paraId="324EC7FF" w14:textId="77777777" w:rsidTr="00184653">
        <w:tc>
          <w:tcPr>
            <w:tcW w:w="675" w:type="dxa"/>
          </w:tcPr>
          <w:p w14:paraId="74CAC4CD" w14:textId="53FA532F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8</w:t>
            </w:r>
          </w:p>
        </w:tc>
        <w:tc>
          <w:tcPr>
            <w:tcW w:w="3437" w:type="dxa"/>
          </w:tcPr>
          <w:p w14:paraId="21ECEC4D" w14:textId="4F2DDA9B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Продвижение и распространение результатов (каналы распространения)</w:t>
            </w:r>
          </w:p>
        </w:tc>
        <w:tc>
          <w:tcPr>
            <w:tcW w:w="6379" w:type="dxa"/>
          </w:tcPr>
          <w:p w14:paraId="19321B52" w14:textId="37E38D67" w:rsidR="005C33AF" w:rsidRPr="00EC4840" w:rsidRDefault="00EC4840" w:rsidP="00EC4840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 w:rsidRPr="00EC4840">
              <w:rPr>
                <w:rFonts w:ascii="Arial" w:hAnsi="Arial" w:cs="Arial"/>
                <w:sz w:val="28"/>
              </w:rPr>
              <w:t>Публикация статьи на международной конференции</w:t>
            </w:r>
          </w:p>
        </w:tc>
      </w:tr>
      <w:tr w:rsidR="00EC4840" w14:paraId="2C778885" w14:textId="77777777" w:rsidTr="00184653">
        <w:tc>
          <w:tcPr>
            <w:tcW w:w="675" w:type="dxa"/>
          </w:tcPr>
          <w:p w14:paraId="200A25B8" w14:textId="455618BA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9</w:t>
            </w:r>
          </w:p>
        </w:tc>
        <w:tc>
          <w:tcPr>
            <w:tcW w:w="3437" w:type="dxa"/>
          </w:tcPr>
          <w:p w14:paraId="4055CBB3" w14:textId="13B2037E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Трудности (что</w:t>
            </w:r>
            <w:r w:rsidR="00184653"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 xml:space="preserve"> мешало и могло</w:t>
            </w: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 xml:space="preserve"> помешать, как вы с этим справились) </w:t>
            </w:r>
          </w:p>
        </w:tc>
        <w:tc>
          <w:tcPr>
            <w:tcW w:w="6379" w:type="dxa"/>
          </w:tcPr>
          <w:p w14:paraId="36747349" w14:textId="3C1E9800" w:rsidR="005C33AF" w:rsidRPr="00184653" w:rsidRDefault="00184653" w:rsidP="00DF3652">
            <w:pPr>
              <w:jc w:val="center"/>
              <w:rPr>
                <w:rFonts w:ascii="Arial" w:hAnsi="Arial" w:cs="Arial"/>
                <w:bCs/>
                <w:sz w:val="28"/>
                <w:szCs w:val="28"/>
                <w:lang w:val="ru-RU"/>
              </w:rPr>
            </w:pPr>
            <w:r w:rsidRPr="00184653">
              <w:rPr>
                <w:rFonts w:ascii="Arial" w:hAnsi="Arial" w:cs="Arial"/>
                <w:bCs/>
                <w:sz w:val="28"/>
                <w:szCs w:val="28"/>
                <w:lang w:val="ru-RU"/>
              </w:rPr>
              <w:t>Трудности отсутствовали</w:t>
            </w:r>
          </w:p>
        </w:tc>
      </w:tr>
      <w:tr w:rsidR="00EC4840" w14:paraId="2E27EE86" w14:textId="77777777" w:rsidTr="00184653">
        <w:tc>
          <w:tcPr>
            <w:tcW w:w="675" w:type="dxa"/>
          </w:tcPr>
          <w:p w14:paraId="6BC96A66" w14:textId="12FF6B91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10</w:t>
            </w:r>
          </w:p>
        </w:tc>
        <w:tc>
          <w:tcPr>
            <w:tcW w:w="3437" w:type="dxa"/>
          </w:tcPr>
          <w:p w14:paraId="6E84F157" w14:textId="77777777" w:rsidR="00061AE9" w:rsidRPr="005C33AF" w:rsidRDefault="005C33AF" w:rsidP="005C33AF">
            <w:pPr>
              <w:ind w:left="34"/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 xml:space="preserve">Прилагаемые материалы: отчет, дополнительные материалы </w:t>
            </w:r>
            <w:r w:rsidR="00184653" w:rsidRPr="005C33AF"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(</w:t>
            </w:r>
            <w:proofErr w:type="spellStart"/>
            <w:r w:rsidR="00184653" w:rsidRPr="005C33AF"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bi</w:t>
            </w:r>
            <w:proofErr w:type="spellEnd"/>
            <w:r w:rsidR="00184653" w:rsidRPr="005C33AF"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 xml:space="preserve"> модель, вопросник, видео, тизер, ссылки на публикации в </w:t>
            </w:r>
            <w:proofErr w:type="spellStart"/>
            <w:r w:rsidR="00184653" w:rsidRPr="005C33AF"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соц</w:t>
            </w:r>
            <w:proofErr w:type="spellEnd"/>
            <w:r w:rsidR="00184653" w:rsidRPr="005C33AF"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 xml:space="preserve"> сетях</w:t>
            </w:r>
          </w:p>
          <w:p w14:paraId="2903B1EF" w14:textId="6A4830CC" w:rsidR="005C33AF" w:rsidRDefault="005C33AF" w:rsidP="005C33AF">
            <w:pPr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379" w:type="dxa"/>
          </w:tcPr>
          <w:p w14:paraId="0DCDE070" w14:textId="77777777" w:rsidR="005C33AF" w:rsidRDefault="005C33AF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</w:p>
        </w:tc>
      </w:tr>
      <w:tr w:rsidR="00EC4840" w14:paraId="3D5B0135" w14:textId="77777777" w:rsidTr="00184653">
        <w:tc>
          <w:tcPr>
            <w:tcW w:w="675" w:type="dxa"/>
          </w:tcPr>
          <w:p w14:paraId="28471CBE" w14:textId="6BCE64E7" w:rsidR="005C33AF" w:rsidRDefault="00184653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11</w:t>
            </w:r>
          </w:p>
        </w:tc>
        <w:tc>
          <w:tcPr>
            <w:tcW w:w="3437" w:type="dxa"/>
          </w:tcPr>
          <w:p w14:paraId="1CB2835E" w14:textId="77777777" w:rsidR="00061AE9" w:rsidRPr="005C33AF" w:rsidRDefault="00184653" w:rsidP="005C33AF">
            <w:pPr>
              <w:ind w:left="34"/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  <w:r w:rsidRPr="005C33AF"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  <w:t>Ключевые слова</w:t>
            </w:r>
          </w:p>
          <w:p w14:paraId="4B265F78" w14:textId="77777777" w:rsidR="005C33AF" w:rsidRDefault="005C33AF" w:rsidP="005C33AF">
            <w:pPr>
              <w:ind w:left="34"/>
              <w:jc w:val="both"/>
              <w:rPr>
                <w:rFonts w:ascii="Arial" w:hAnsi="Arial" w:cs="Arial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379" w:type="dxa"/>
          </w:tcPr>
          <w:p w14:paraId="0D66CF25" w14:textId="77777777" w:rsidR="005C33AF" w:rsidRPr="00F250F9" w:rsidRDefault="005C33AF" w:rsidP="005C33AF">
            <w:pPr>
              <w:jc w:val="both"/>
              <w:rPr>
                <w:rFonts w:ascii="Arial" w:hAnsi="Arial" w:cs="Arial"/>
                <w:sz w:val="28"/>
              </w:rPr>
            </w:pPr>
            <w:r w:rsidRPr="00F250F9">
              <w:rPr>
                <w:rFonts w:ascii="Arial" w:hAnsi="Arial" w:cs="Arial"/>
                <w:sz w:val="28"/>
              </w:rPr>
              <w:t>отбор на государственную службу, рекрутинг, тестирование, интервью, меритократия.</w:t>
            </w:r>
          </w:p>
          <w:p w14:paraId="1A294C26" w14:textId="77777777" w:rsidR="005C33AF" w:rsidRPr="005C33AF" w:rsidRDefault="005C33AF" w:rsidP="00DF365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1E847F6F" w14:textId="77777777" w:rsidR="00744B89" w:rsidRPr="00F250F9" w:rsidRDefault="00744B89">
      <w:pPr>
        <w:rPr>
          <w:rFonts w:ascii="Arial" w:hAnsi="Arial" w:cs="Arial"/>
        </w:rPr>
      </w:pPr>
    </w:p>
    <w:sectPr w:rsidR="00744B89" w:rsidRPr="00F250F9" w:rsidSect="004C49E5">
      <w:pgSz w:w="11906" w:h="16838" w:code="9"/>
      <w:pgMar w:top="1134" w:right="1134" w:bottom="1134" w:left="1134" w:header="720" w:footer="720" w:gutter="0"/>
      <w:paperSrc w:first="7" w:other="7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005B82"/>
    <w:multiLevelType w:val="hybridMultilevel"/>
    <w:tmpl w:val="BC2C5426"/>
    <w:lvl w:ilvl="0" w:tplc="B178BE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918F9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BAEEB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AE3C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34240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8C4B6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D1A78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EB6A2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2C4E3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6A7F6AB3"/>
    <w:multiLevelType w:val="hybridMultilevel"/>
    <w:tmpl w:val="5AB6560E"/>
    <w:lvl w:ilvl="0" w:tplc="AC1C5C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D9A87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BC25D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26C7C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4FC51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85613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AC6E3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B046D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55607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2013215133">
    <w:abstractNumId w:val="1"/>
  </w:num>
  <w:num w:numId="2" w16cid:durableId="851991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997"/>
    <w:rsid w:val="00061AE9"/>
    <w:rsid w:val="00113DFA"/>
    <w:rsid w:val="00184653"/>
    <w:rsid w:val="00185302"/>
    <w:rsid w:val="00185997"/>
    <w:rsid w:val="00196619"/>
    <w:rsid w:val="001C3698"/>
    <w:rsid w:val="002F0DF7"/>
    <w:rsid w:val="004C49E5"/>
    <w:rsid w:val="005344DD"/>
    <w:rsid w:val="005C33AF"/>
    <w:rsid w:val="006076A8"/>
    <w:rsid w:val="00725411"/>
    <w:rsid w:val="00744B89"/>
    <w:rsid w:val="007F1B25"/>
    <w:rsid w:val="00A4313C"/>
    <w:rsid w:val="00C64BCF"/>
    <w:rsid w:val="00DF3652"/>
    <w:rsid w:val="00EC4840"/>
    <w:rsid w:val="00F05DBE"/>
    <w:rsid w:val="00F10B73"/>
    <w:rsid w:val="00F250F9"/>
    <w:rsid w:val="00F60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873B8"/>
  <w15:docId w15:val="{CFA0CE85-1397-408C-BB0F-32F14B43B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K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3652"/>
    <w:rPr>
      <w:kern w:val="0"/>
      <w:lang w:val="kk-KZ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1859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ru-KZ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59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ru-KZ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599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val="ru-KZ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59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:lang w:val="ru-KZ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599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:lang w:val="ru-KZ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59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:lang w:val="ru-KZ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59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:lang w:val="ru-KZ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59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:lang w:val="ru-KZ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59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:lang w:val="ru-KZ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59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859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859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85997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85997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8599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8599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8599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8599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859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ru-KZ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1859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599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ru-KZ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1859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85997"/>
    <w:pPr>
      <w:spacing w:before="160"/>
      <w:jc w:val="center"/>
    </w:pPr>
    <w:rPr>
      <w:i/>
      <w:iCs/>
      <w:color w:val="404040" w:themeColor="text1" w:themeTint="BF"/>
      <w:kern w:val="2"/>
      <w:lang w:val="ru-KZ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18599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85997"/>
    <w:pPr>
      <w:ind w:left="720"/>
      <w:contextualSpacing/>
    </w:pPr>
    <w:rPr>
      <w:kern w:val="2"/>
      <w:lang w:val="ru-KZ"/>
      <w14:ligatures w14:val="standardContextual"/>
    </w:rPr>
  </w:style>
  <w:style w:type="character" w:styleId="a8">
    <w:name w:val="Intense Emphasis"/>
    <w:basedOn w:val="a0"/>
    <w:uiPriority w:val="21"/>
    <w:qFormat/>
    <w:rsid w:val="00185997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859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:lang w:val="ru-KZ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185997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185997"/>
    <w:rPr>
      <w:b/>
      <w:bCs/>
      <w:smallCaps/>
      <w:color w:val="0F4761" w:themeColor="accent1" w:themeShade="BF"/>
      <w:spacing w:val="5"/>
    </w:rPr>
  </w:style>
  <w:style w:type="paragraph" w:customStyle="1" w:styleId="paragraph">
    <w:name w:val="paragraph"/>
    <w:basedOn w:val="a"/>
    <w:rsid w:val="00DF36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eop">
    <w:name w:val="eop"/>
    <w:basedOn w:val="a0"/>
    <w:rsid w:val="00DF3652"/>
  </w:style>
  <w:style w:type="paragraph" w:styleId="ac">
    <w:name w:val="Balloon Text"/>
    <w:basedOn w:val="a"/>
    <w:link w:val="ad"/>
    <w:uiPriority w:val="99"/>
    <w:semiHidden/>
    <w:unhideWhenUsed/>
    <w:rsid w:val="00725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725411"/>
    <w:rPr>
      <w:rFonts w:ascii="Tahoma" w:hAnsi="Tahoma" w:cs="Tahoma"/>
      <w:kern w:val="0"/>
      <w:sz w:val="16"/>
      <w:szCs w:val="16"/>
      <w:lang w:val="kk-KZ"/>
      <w14:ligatures w14:val="none"/>
    </w:rPr>
  </w:style>
  <w:style w:type="paragraph" w:customStyle="1" w:styleId="p91">
    <w:name w:val="p91"/>
    <w:basedOn w:val="a"/>
    <w:rsid w:val="00F10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t25">
    <w:name w:val="t25"/>
    <w:basedOn w:val="a0"/>
    <w:rsid w:val="00F10B73"/>
  </w:style>
  <w:style w:type="character" w:customStyle="1" w:styleId="t20">
    <w:name w:val="t20"/>
    <w:basedOn w:val="a0"/>
    <w:rsid w:val="00F10B73"/>
  </w:style>
  <w:style w:type="character" w:customStyle="1" w:styleId="t24">
    <w:name w:val="t24"/>
    <w:basedOn w:val="a0"/>
    <w:rsid w:val="00F10B73"/>
  </w:style>
  <w:style w:type="character" w:customStyle="1" w:styleId="t33">
    <w:name w:val="t33"/>
    <w:basedOn w:val="a0"/>
    <w:rsid w:val="00F10B73"/>
  </w:style>
  <w:style w:type="paragraph" w:styleId="HTML">
    <w:name w:val="HTML Preformatted"/>
    <w:basedOn w:val="a"/>
    <w:link w:val="HTML0"/>
    <w:uiPriority w:val="99"/>
    <w:unhideWhenUsed/>
    <w:rsid w:val="002F0DF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2F0DF7"/>
    <w:rPr>
      <w:rFonts w:ascii="Courier New" w:eastAsia="Times New Roman" w:hAnsi="Courier New" w:cs="Courier New"/>
      <w:kern w:val="0"/>
      <w:sz w:val="20"/>
      <w:szCs w:val="20"/>
      <w:lang w:val="ru-RU" w:eastAsia="ru-RU"/>
      <w14:ligatures w14:val="none"/>
    </w:rPr>
  </w:style>
  <w:style w:type="paragraph" w:customStyle="1" w:styleId="msonormalbullet2gifbullet2gif">
    <w:name w:val="msonormalbullet2gifbullet2.gif"/>
    <w:basedOn w:val="a"/>
    <w:uiPriority w:val="99"/>
    <w:rsid w:val="002F0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e">
    <w:name w:val="Hyperlink"/>
    <w:basedOn w:val="a0"/>
    <w:uiPriority w:val="99"/>
    <w:unhideWhenUsed/>
    <w:rsid w:val="00F250F9"/>
    <w:rPr>
      <w:color w:val="0000FF"/>
      <w:u w:val="single"/>
    </w:rPr>
  </w:style>
  <w:style w:type="table" w:styleId="af">
    <w:name w:val="Table Grid"/>
    <w:basedOn w:val="a1"/>
    <w:uiPriority w:val="39"/>
    <w:rsid w:val="005C33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400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7728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4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439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1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9323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689</Words>
  <Characters>3932</Characters>
  <Application>Microsoft Office Word</Application>
  <DocSecurity>4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Асемгуль Мусатаева</dc:creator>
  <cp:keywords/>
  <dc:description/>
  <cp:lastModifiedBy>Асемгуль Мусатаева</cp:lastModifiedBy>
  <cp:revision>2</cp:revision>
  <dcterms:created xsi:type="dcterms:W3CDTF">2024-10-29T08:36:00Z</dcterms:created>
  <dcterms:modified xsi:type="dcterms:W3CDTF">2024-10-29T08:36:00Z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-1305501284</vt:i4>
  </property>
  <property fmtid="{D5CDD505-2E9C-101B-9397-08002B2CF9AE}" pid="3" name="_NewReviewCycle">
    <vt:lpwstr/>
  </property>
  <property fmtid="{D5CDD505-2E9C-101B-9397-08002B2CF9AE}" pid="4" name="_EmailSubject">
    <vt:lpwstr>кейс 1</vt:lpwstr>
  </property>
  <property fmtid="{D5CDD505-2E9C-101B-9397-08002B2CF9AE}" pid="5" name="_AuthorEmail">
    <vt:lpwstr>a.tynyshbayeva@apa.kz</vt:lpwstr>
  </property>
  <property fmtid="{D5CDD505-2E9C-101B-9397-08002B2CF9AE}" pid="6" name="_AuthorEmailDisplayName">
    <vt:lpwstr>Ане Тынышбаева</vt:lpwstr>
  </property>
  <property fmtid="{D5CDD505-2E9C-101B-9397-08002B2CF9AE}" pid="7" name="_ReviewingToolsShownOnce">
    <vt:lpwstr/>
  </property>
</Properties>
</file>