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BA69E2" w14:textId="77777777" w:rsidR="00B5633D" w:rsidRPr="00DB0D36" w:rsidRDefault="00B5633D" w:rsidP="00B5633D">
      <w:pPr>
        <w:ind w:firstLine="720"/>
        <w:jc w:val="right"/>
        <w:rPr>
          <w:rFonts w:ascii="Arial" w:hAnsi="Arial" w:cs="Arial"/>
          <w:sz w:val="28"/>
          <w:szCs w:val="28"/>
        </w:rPr>
      </w:pPr>
      <w:bookmarkStart w:id="0" w:name="_Hlk164161199"/>
      <w:bookmarkEnd w:id="0"/>
    </w:p>
    <w:p w14:paraId="6D7CC735" w14:textId="77777777" w:rsidR="00B5633D" w:rsidRPr="00DB0D36" w:rsidRDefault="00B5633D" w:rsidP="004C0D6A">
      <w:pPr>
        <w:rPr>
          <w:rFonts w:ascii="Arial" w:hAnsi="Arial" w:cs="Arial"/>
          <w:sz w:val="28"/>
          <w:szCs w:val="28"/>
          <w:lang w:val="kk-KZ"/>
        </w:rPr>
      </w:pPr>
      <w:proofErr w:type="spellStart"/>
      <w:r w:rsidRPr="00DB0D36">
        <w:rPr>
          <w:rFonts w:ascii="Arial" w:hAnsi="Arial" w:cs="Arial"/>
          <w:b/>
          <w:bCs/>
          <w:sz w:val="28"/>
          <w:szCs w:val="28"/>
        </w:rPr>
        <w:t>Кімге</w:t>
      </w:r>
      <w:proofErr w:type="spellEnd"/>
      <w:r w:rsidRPr="00DB0D36">
        <w:rPr>
          <w:rFonts w:ascii="Arial" w:hAnsi="Arial" w:cs="Arial"/>
          <w:b/>
          <w:bCs/>
          <w:sz w:val="28"/>
          <w:szCs w:val="28"/>
        </w:rPr>
        <w:t>:</w:t>
      </w:r>
      <w:r w:rsidRPr="00DB0D36">
        <w:rPr>
          <w:rFonts w:ascii="Arial" w:hAnsi="Arial" w:cs="Arial"/>
          <w:sz w:val="28"/>
          <w:szCs w:val="28"/>
        </w:rPr>
        <w:t xml:space="preserve"> </w:t>
      </w:r>
      <w:proofErr w:type="spellStart"/>
      <w:r w:rsidRPr="00DB0D36">
        <w:rPr>
          <w:rFonts w:ascii="Arial" w:hAnsi="Arial" w:cs="Arial"/>
          <w:sz w:val="28"/>
          <w:szCs w:val="28"/>
        </w:rPr>
        <w:t>Қазақстан</w:t>
      </w:r>
      <w:proofErr w:type="spellEnd"/>
      <w:r w:rsidRPr="00DB0D36">
        <w:rPr>
          <w:rFonts w:ascii="Arial" w:hAnsi="Arial" w:cs="Arial"/>
          <w:sz w:val="28"/>
          <w:szCs w:val="28"/>
        </w:rPr>
        <w:t xml:space="preserve"> </w:t>
      </w:r>
      <w:proofErr w:type="spellStart"/>
      <w:r w:rsidRPr="00DB0D36">
        <w:rPr>
          <w:rFonts w:ascii="Arial" w:hAnsi="Arial" w:cs="Arial"/>
          <w:sz w:val="28"/>
          <w:szCs w:val="28"/>
        </w:rPr>
        <w:t>Республикасының</w:t>
      </w:r>
      <w:proofErr w:type="spellEnd"/>
      <w:r w:rsidRPr="00DB0D36">
        <w:rPr>
          <w:rFonts w:ascii="Arial" w:hAnsi="Arial" w:cs="Arial"/>
          <w:sz w:val="28"/>
          <w:szCs w:val="28"/>
        </w:rPr>
        <w:t xml:space="preserve"> </w:t>
      </w:r>
      <w:r w:rsidRPr="00DB0D36">
        <w:rPr>
          <w:rFonts w:ascii="Arial" w:hAnsi="Arial" w:cs="Arial"/>
          <w:sz w:val="28"/>
          <w:szCs w:val="28"/>
          <w:lang w:val="kk-KZ"/>
        </w:rPr>
        <w:t>Сыртқы істер министрлігіне</w:t>
      </w:r>
    </w:p>
    <w:p w14:paraId="66F340BA" w14:textId="77777777" w:rsidR="00B5633D" w:rsidRPr="00DB0D36" w:rsidRDefault="00B5633D" w:rsidP="004C0D6A">
      <w:pPr>
        <w:rPr>
          <w:rFonts w:ascii="Arial" w:hAnsi="Arial" w:cs="Arial"/>
          <w:sz w:val="28"/>
          <w:szCs w:val="28"/>
          <w:lang w:val="kk-KZ"/>
        </w:rPr>
      </w:pPr>
      <w:r w:rsidRPr="00DB0D36">
        <w:rPr>
          <w:rFonts w:ascii="Arial" w:hAnsi="Arial" w:cs="Arial"/>
          <w:b/>
          <w:bCs/>
          <w:sz w:val="28"/>
          <w:szCs w:val="28"/>
          <w:lang w:val="kk-KZ"/>
        </w:rPr>
        <w:t>Автордың аты-жөні және лауазымы:</w:t>
      </w:r>
      <w:r w:rsidRPr="00DB0D36">
        <w:rPr>
          <w:rFonts w:ascii="Arial" w:hAnsi="Arial" w:cs="Arial"/>
          <w:sz w:val="28"/>
          <w:szCs w:val="28"/>
          <w:lang w:val="kk-KZ"/>
        </w:rPr>
        <w:t xml:space="preserve"> Қазақстан Республикасы Ұлттық экономика министрлігінің Инвестициялық саясат департаменті Инвестициялық саясат басқармасының сарапшысы</w:t>
      </w:r>
      <w:r w:rsidRPr="006530BA">
        <w:rPr>
          <w:rFonts w:ascii="Arial" w:hAnsi="Arial" w:cs="Arial"/>
          <w:sz w:val="28"/>
          <w:szCs w:val="28"/>
          <w:lang w:val="kk-KZ"/>
        </w:rPr>
        <w:t xml:space="preserve"> </w:t>
      </w:r>
      <w:r w:rsidRPr="00DB0D36">
        <w:rPr>
          <w:rFonts w:ascii="Arial" w:hAnsi="Arial" w:cs="Arial"/>
          <w:sz w:val="28"/>
          <w:szCs w:val="28"/>
          <w:lang w:val="kk-KZ"/>
        </w:rPr>
        <w:t>А.С.</w:t>
      </w:r>
      <w:r>
        <w:rPr>
          <w:rFonts w:ascii="Arial" w:hAnsi="Arial" w:cs="Arial"/>
          <w:sz w:val="28"/>
          <w:szCs w:val="28"/>
          <w:lang w:val="kk-KZ"/>
        </w:rPr>
        <w:t xml:space="preserve"> </w:t>
      </w:r>
      <w:r w:rsidRPr="00DB0D36">
        <w:rPr>
          <w:rFonts w:ascii="Arial" w:hAnsi="Arial" w:cs="Arial"/>
          <w:sz w:val="28"/>
          <w:szCs w:val="28"/>
          <w:lang w:val="kk-KZ"/>
        </w:rPr>
        <w:t>Бердешова</w:t>
      </w:r>
      <w:r>
        <w:rPr>
          <w:rFonts w:ascii="Arial" w:hAnsi="Arial" w:cs="Arial"/>
          <w:sz w:val="28"/>
          <w:szCs w:val="28"/>
          <w:lang w:val="kk-KZ"/>
        </w:rPr>
        <w:t>дан</w:t>
      </w:r>
    </w:p>
    <w:p w14:paraId="1D06FECE" w14:textId="77777777" w:rsidR="00B5633D" w:rsidRDefault="00B5633D" w:rsidP="004C0D6A">
      <w:pPr>
        <w:tabs>
          <w:tab w:val="left" w:pos="4111"/>
        </w:tabs>
        <w:rPr>
          <w:rFonts w:ascii="Arial" w:hAnsi="Arial" w:cs="Arial"/>
          <w:sz w:val="28"/>
          <w:lang w:val="kk-KZ"/>
        </w:rPr>
      </w:pPr>
      <w:r w:rsidRPr="00DB0D36">
        <w:rPr>
          <w:rFonts w:ascii="Arial" w:hAnsi="Arial" w:cs="Arial"/>
          <w:b/>
          <w:bCs/>
          <w:sz w:val="28"/>
          <w:szCs w:val="28"/>
          <w:lang w:val="kk-KZ"/>
        </w:rPr>
        <w:t>Күні:</w:t>
      </w:r>
      <w:r w:rsidRPr="00DB0D36">
        <w:rPr>
          <w:rFonts w:ascii="Arial" w:hAnsi="Arial" w:cs="Arial"/>
          <w:sz w:val="28"/>
          <w:szCs w:val="28"/>
          <w:lang w:val="kk-KZ"/>
        </w:rPr>
        <w:t xml:space="preserve"> </w:t>
      </w:r>
      <w:r w:rsidRPr="00DB0D36">
        <w:rPr>
          <w:rFonts w:ascii="Arial" w:hAnsi="Arial" w:cs="Arial"/>
          <w:sz w:val="28"/>
          <w:lang w:val="kk-KZ"/>
        </w:rPr>
        <w:t>16.04.2024 ж.</w:t>
      </w:r>
    </w:p>
    <w:p w14:paraId="3069F982" w14:textId="77777777" w:rsidR="00B5633D" w:rsidRDefault="00B5633D" w:rsidP="004C0D6A">
      <w:pPr>
        <w:tabs>
          <w:tab w:val="left" w:pos="4111"/>
        </w:tabs>
        <w:rPr>
          <w:rFonts w:ascii="Arial" w:hAnsi="Arial" w:cs="Arial"/>
          <w:sz w:val="28"/>
          <w:lang w:val="kk-KZ"/>
        </w:rPr>
      </w:pPr>
    </w:p>
    <w:p w14:paraId="6C95AD71" w14:textId="7D5B78DB" w:rsidR="00B5633D" w:rsidRPr="00B76E2E" w:rsidRDefault="00B5633D" w:rsidP="004C0D6A">
      <w:pPr>
        <w:tabs>
          <w:tab w:val="left" w:pos="4111"/>
        </w:tabs>
        <w:jc w:val="center"/>
        <w:rPr>
          <w:rFonts w:ascii="Arial" w:hAnsi="Arial" w:cs="Arial"/>
          <w:sz w:val="28"/>
          <w:lang w:val="kk-KZ"/>
        </w:rPr>
      </w:pPr>
      <w:r w:rsidRPr="00DB0D36">
        <w:rPr>
          <w:rFonts w:ascii="Arial" w:hAnsi="Arial" w:cs="Arial"/>
          <w:b/>
          <w:sz w:val="28"/>
          <w:lang w:val="kk-KZ"/>
        </w:rPr>
        <w:t>Аналитикалық жазба</w:t>
      </w:r>
    </w:p>
    <w:p w14:paraId="452BB140" w14:textId="77777777" w:rsidR="00B5633D" w:rsidRPr="00DB0D36" w:rsidRDefault="00B5633D" w:rsidP="004C0D6A">
      <w:pPr>
        <w:tabs>
          <w:tab w:val="left" w:pos="4111"/>
        </w:tabs>
        <w:rPr>
          <w:rFonts w:ascii="Arial" w:hAnsi="Arial" w:cs="Arial"/>
          <w:b/>
          <w:i/>
          <w:sz w:val="28"/>
          <w:lang w:val="kk-KZ"/>
        </w:rPr>
      </w:pPr>
    </w:p>
    <w:p w14:paraId="383BBEFD" w14:textId="77777777" w:rsidR="00B5633D" w:rsidRPr="00DB0D36" w:rsidRDefault="00B5633D" w:rsidP="004C0D6A">
      <w:pPr>
        <w:jc w:val="center"/>
        <w:rPr>
          <w:rFonts w:ascii="Arial" w:hAnsi="Arial" w:cs="Arial"/>
          <w:b/>
          <w:bCs/>
          <w:iCs/>
          <w:sz w:val="28"/>
          <w:lang w:val="kk-KZ"/>
        </w:rPr>
      </w:pPr>
      <w:r w:rsidRPr="00DB0D36">
        <w:rPr>
          <w:rFonts w:ascii="Arial" w:hAnsi="Arial" w:cs="Arial"/>
          <w:b/>
          <w:bCs/>
          <w:iCs/>
          <w:sz w:val="28"/>
          <w:lang w:val="kk-KZ"/>
        </w:rPr>
        <w:t>Тақырыбы:</w:t>
      </w:r>
      <w:r w:rsidRPr="00DB0D36">
        <w:rPr>
          <w:rFonts w:ascii="Arial" w:hAnsi="Arial" w:cs="Arial"/>
          <w:i/>
          <w:sz w:val="28"/>
          <w:lang w:val="kk-KZ"/>
        </w:rPr>
        <w:t xml:space="preserve"> </w:t>
      </w:r>
      <w:r w:rsidRPr="00DB0D36">
        <w:rPr>
          <w:rFonts w:ascii="Arial" w:hAnsi="Arial" w:cs="Arial"/>
          <w:iCs/>
          <w:sz w:val="28"/>
          <w:lang w:val="kk-KZ"/>
        </w:rPr>
        <w:t>Қазақстанның экономикалық әлеуеті: инвестициялық мүмкіндіктер мен сын-тегеуріндер</w:t>
      </w:r>
    </w:p>
    <w:p w14:paraId="671AC879" w14:textId="77777777" w:rsidR="00B5633D" w:rsidRPr="00DB0D36" w:rsidRDefault="00B5633D" w:rsidP="004C0D6A">
      <w:pPr>
        <w:rPr>
          <w:rFonts w:ascii="Arial" w:hAnsi="Arial" w:cs="Arial"/>
          <w:sz w:val="28"/>
          <w:lang w:val="kk-KZ"/>
        </w:rPr>
      </w:pPr>
    </w:p>
    <w:p w14:paraId="0989BEA0" w14:textId="77777777" w:rsidR="00B5633D" w:rsidRPr="00DB0D36" w:rsidRDefault="00B5633D" w:rsidP="004C0D6A">
      <w:pPr>
        <w:ind w:firstLine="708"/>
        <w:rPr>
          <w:rFonts w:ascii="Arial" w:hAnsi="Arial" w:cs="Arial"/>
          <w:b/>
          <w:bCs/>
          <w:sz w:val="28"/>
          <w:lang w:val="kk-KZ"/>
        </w:rPr>
      </w:pPr>
      <w:r w:rsidRPr="00DB0D36">
        <w:rPr>
          <w:rFonts w:ascii="Arial" w:hAnsi="Arial" w:cs="Arial"/>
          <w:b/>
          <w:bCs/>
          <w:sz w:val="28"/>
          <w:lang w:val="kk-KZ"/>
        </w:rPr>
        <w:t>Кіріспе</w:t>
      </w:r>
    </w:p>
    <w:p w14:paraId="0462AC7D" w14:textId="77777777" w:rsidR="00B5633D" w:rsidRPr="00DB0D36" w:rsidRDefault="00B5633D" w:rsidP="004C0D6A">
      <w:pPr>
        <w:ind w:firstLine="708"/>
        <w:rPr>
          <w:rFonts w:ascii="Arial" w:hAnsi="Arial" w:cs="Arial"/>
          <w:sz w:val="28"/>
          <w:lang w:val="kk-KZ"/>
        </w:rPr>
      </w:pPr>
      <w:r w:rsidRPr="00DB0D36">
        <w:rPr>
          <w:rFonts w:ascii="Arial" w:hAnsi="Arial" w:cs="Arial"/>
          <w:sz w:val="28"/>
          <w:lang w:val="kk-KZ"/>
        </w:rPr>
        <w:t xml:space="preserve">Жаһандық экономикалық үрдістер мен қарқынды өзгеріп жатқан әлемдік саяси ландшафт аясында Қазақстан өзінің елеулі экономикалық әлеуетімен ерекшеленеді. </w:t>
      </w:r>
    </w:p>
    <w:p w14:paraId="587FD8E7" w14:textId="77777777" w:rsidR="00B5633D" w:rsidRPr="00DB0D36" w:rsidRDefault="00B5633D" w:rsidP="004C0D6A">
      <w:pPr>
        <w:ind w:firstLine="708"/>
        <w:rPr>
          <w:rFonts w:ascii="Arial" w:hAnsi="Arial" w:cs="Arial"/>
          <w:sz w:val="28"/>
          <w:lang w:val="kk-KZ"/>
        </w:rPr>
      </w:pPr>
      <w:r w:rsidRPr="00DB0D36">
        <w:rPr>
          <w:rFonts w:ascii="Arial" w:hAnsi="Arial" w:cs="Arial"/>
          <w:sz w:val="28"/>
          <w:lang w:val="kk-KZ"/>
        </w:rPr>
        <w:t>Қазақстанның экономикасы маңызды әлеуетке ие, алайда</w:t>
      </w:r>
      <w:r w:rsidRPr="00DB0D36">
        <w:rPr>
          <w:rFonts w:ascii="Arial" w:hAnsi="Arial" w:cs="Arial"/>
          <w:sz w:val="28"/>
          <w:lang w:val="kk-KZ"/>
        </w:rPr>
        <w:br/>
        <w:t>бұл әлеует инвестициялардағы шектеулерді, экономиканың әртүрлілігінің жеткіліксіздігін және экологиялық проблемаларды қоса алғанда, әртүрлі факторларға байланысты әрдайым толық іске асырыла бермейді. Қазақстан экономикасының ағымдағы жай-күйі мен даму перспективаларын неғұрлым терең талдау мен бағалау қажеттігін көрсетеді.</w:t>
      </w:r>
    </w:p>
    <w:p w14:paraId="3BB0F72D" w14:textId="77777777" w:rsidR="00B5633D" w:rsidRPr="00DB0D36" w:rsidRDefault="00B5633D" w:rsidP="004C0D6A">
      <w:pPr>
        <w:ind w:firstLine="708"/>
        <w:rPr>
          <w:rFonts w:ascii="Arial" w:hAnsi="Arial" w:cs="Arial"/>
          <w:sz w:val="28"/>
          <w:lang w:val="kk-KZ"/>
        </w:rPr>
      </w:pPr>
      <w:r w:rsidRPr="00DB0D36">
        <w:rPr>
          <w:rFonts w:ascii="Arial" w:hAnsi="Arial" w:cs="Arial"/>
          <w:sz w:val="28"/>
          <w:lang w:val="kk-KZ"/>
        </w:rPr>
        <w:t xml:space="preserve">Мемлекет басшысы Қасым-Жомарт Тоқаевтың «Әділетті Қазақстанның экономикалық бағдары» атты Қазақстан халқына Жолдауында әділдік, инклюзивтік және үнемшілдік жаңа экономикалық бағдарымыздың өзегіне айналады деп сөзге тиек еткен болатын. </w:t>
      </w:r>
    </w:p>
    <w:p w14:paraId="0F074A59" w14:textId="77777777" w:rsidR="00B5633D" w:rsidRPr="00DB0D36" w:rsidRDefault="00B5633D" w:rsidP="004C0D6A">
      <w:pPr>
        <w:ind w:firstLine="708"/>
        <w:rPr>
          <w:rFonts w:ascii="Arial" w:hAnsi="Arial" w:cs="Arial"/>
          <w:sz w:val="28"/>
          <w:lang w:val="kk-KZ"/>
        </w:rPr>
      </w:pPr>
      <w:r w:rsidRPr="00DB0D36">
        <w:rPr>
          <w:rFonts w:ascii="Arial" w:hAnsi="Arial" w:cs="Arial"/>
          <w:sz w:val="28"/>
          <w:lang w:val="kk-KZ"/>
        </w:rPr>
        <w:t>Қазақстанның экономикалық дамуының жаңа парадигмасы еліміздің бәсекелік артықшылықтарын тиімді пайдалануға және өндіріс саласындағы еңбек, капитал, ресурстар, технология сияқты негізгі факторлардың әлеуетін барынша ашуға негізделеді.</w:t>
      </w:r>
    </w:p>
    <w:p w14:paraId="25BBF95F" w14:textId="77777777" w:rsidR="00B5633D" w:rsidRPr="00DB0D36" w:rsidRDefault="00B5633D" w:rsidP="004C0D6A">
      <w:pPr>
        <w:ind w:firstLine="708"/>
        <w:rPr>
          <w:rFonts w:ascii="Arial" w:hAnsi="Arial" w:cs="Arial"/>
          <w:sz w:val="28"/>
          <w:lang w:val="kk-KZ"/>
        </w:rPr>
      </w:pPr>
      <w:r w:rsidRPr="00DB0D36">
        <w:rPr>
          <w:rFonts w:ascii="Arial" w:hAnsi="Arial" w:cs="Arial"/>
          <w:sz w:val="28"/>
          <w:lang w:val="kk-KZ"/>
        </w:rPr>
        <w:t>Сондықтан да, бұл аналитикалық жазба инвестициялық мүмкіндіктерге және олармен байланысты сын-тегеуріндерге баса назар аудара отырып, Қазақстанның экономикалық әлеуетін талдауға бағытталған.</w:t>
      </w:r>
    </w:p>
    <w:p w14:paraId="443C9A99" w14:textId="77777777" w:rsidR="00474E08" w:rsidRDefault="00B5633D" w:rsidP="004C0D6A">
      <w:pPr>
        <w:ind w:firstLine="708"/>
        <w:rPr>
          <w:rFonts w:ascii="Arial" w:hAnsi="Arial" w:cs="Arial"/>
          <w:sz w:val="28"/>
          <w:lang w:val="kk-KZ"/>
        </w:rPr>
      </w:pPr>
      <w:r w:rsidRPr="00DB0D36">
        <w:rPr>
          <w:rFonts w:ascii="Arial" w:hAnsi="Arial" w:cs="Arial"/>
          <w:sz w:val="28"/>
          <w:lang w:val="kk-KZ"/>
        </w:rPr>
        <w:t>Талдау Қазақстанның тұрақты және ұзақ мерзімді дамуын қамтамасыз ету үшін экономикалық әлеуетті барынша пайдаланудың маңыздылығын ескере отырып жүргізілді.</w:t>
      </w:r>
      <w:r w:rsidR="00474E08">
        <w:rPr>
          <w:rFonts w:ascii="Arial" w:hAnsi="Arial" w:cs="Arial"/>
          <w:sz w:val="28"/>
          <w:lang w:val="kk-KZ"/>
        </w:rPr>
        <w:t xml:space="preserve"> </w:t>
      </w:r>
    </w:p>
    <w:p w14:paraId="375A7E77" w14:textId="6F023F20" w:rsidR="00B5633D" w:rsidRPr="00DB0D36" w:rsidRDefault="00B5633D" w:rsidP="004C0D6A">
      <w:pPr>
        <w:ind w:firstLine="708"/>
        <w:rPr>
          <w:rFonts w:ascii="Arial" w:hAnsi="Arial" w:cs="Arial"/>
          <w:sz w:val="28"/>
          <w:lang w:val="kk-KZ"/>
        </w:rPr>
      </w:pPr>
      <w:r w:rsidRPr="00DB0D36">
        <w:rPr>
          <w:rFonts w:ascii="Arial" w:hAnsi="Arial" w:cs="Arial"/>
          <w:sz w:val="28"/>
          <w:lang w:val="kk-KZ"/>
        </w:rPr>
        <w:t>Бұл әлеуетті іске асыру халықтың өмір сүру деңгейін арттыруға, экономикалық өсуге және елдің әлемдік аренадағы позициясын нығайтуға ықпал етуге әлеуеті бар.  Сондай-ақ инвестициялар және экономикалық даму саласындағы әлемдік трендтер мен үздік тәжірибелер талданды.</w:t>
      </w:r>
    </w:p>
    <w:p w14:paraId="7AF5B0E6" w14:textId="77777777" w:rsidR="00B5633D" w:rsidRDefault="00B5633D" w:rsidP="004C0D6A">
      <w:pPr>
        <w:ind w:firstLine="720"/>
        <w:rPr>
          <w:rFonts w:ascii="Arial" w:hAnsi="Arial" w:cs="Arial"/>
          <w:b/>
          <w:bCs/>
          <w:sz w:val="28"/>
          <w:szCs w:val="28"/>
          <w:lang w:val="kk-KZ"/>
        </w:rPr>
      </w:pPr>
    </w:p>
    <w:p w14:paraId="539C0927" w14:textId="34F2DA98" w:rsidR="00B5633D" w:rsidRDefault="00B5633D" w:rsidP="004C0D6A">
      <w:pPr>
        <w:ind w:firstLine="720"/>
        <w:rPr>
          <w:rFonts w:ascii="Arial" w:hAnsi="Arial" w:cs="Arial"/>
          <w:b/>
          <w:bCs/>
          <w:sz w:val="28"/>
          <w:szCs w:val="28"/>
          <w:lang w:val="kk-KZ"/>
        </w:rPr>
      </w:pPr>
      <w:r w:rsidRPr="00DB0D36">
        <w:rPr>
          <w:rFonts w:ascii="Arial" w:hAnsi="Arial" w:cs="Arial"/>
          <w:b/>
          <w:bCs/>
          <w:sz w:val="28"/>
          <w:szCs w:val="28"/>
          <w:lang w:val="kk-KZ"/>
        </w:rPr>
        <w:t>Негізгі бөлім</w:t>
      </w:r>
    </w:p>
    <w:p w14:paraId="47A44358" w14:textId="435CA112" w:rsidR="00B5633D" w:rsidRPr="00B5633D" w:rsidRDefault="00B5633D" w:rsidP="004C0D6A">
      <w:pPr>
        <w:ind w:firstLine="720"/>
        <w:rPr>
          <w:rFonts w:ascii="Arial" w:hAnsi="Arial" w:cs="Arial"/>
          <w:b/>
          <w:bCs/>
          <w:sz w:val="28"/>
          <w:szCs w:val="28"/>
          <w:lang w:val="kk-KZ"/>
        </w:rPr>
      </w:pPr>
      <w:r w:rsidRPr="00DB0D36">
        <w:rPr>
          <w:rFonts w:ascii="Arial" w:hAnsi="Arial" w:cs="Arial"/>
          <w:sz w:val="28"/>
          <w:szCs w:val="28"/>
          <w:lang w:val="kk-KZ"/>
        </w:rPr>
        <w:lastRenderedPageBreak/>
        <w:t>Ағымдағы жылы ел өзгермелі әлемдік экономикалық жағдайларға, соның ішінде тауар бағасының ауытқуы мен жаһандық экономиканың сын-қатерлеріне бейімделуді қолға алуда.</w:t>
      </w:r>
    </w:p>
    <w:p w14:paraId="03B8617C" w14:textId="77777777" w:rsidR="00B5633D" w:rsidRPr="00DB0D36" w:rsidRDefault="00B5633D" w:rsidP="004C0D6A">
      <w:pPr>
        <w:ind w:firstLine="720"/>
        <w:rPr>
          <w:rFonts w:ascii="Arial" w:hAnsi="Arial" w:cs="Arial"/>
          <w:sz w:val="28"/>
          <w:szCs w:val="28"/>
          <w:lang w:val="kk-KZ"/>
        </w:rPr>
      </w:pPr>
      <w:r w:rsidRPr="00DB0D36">
        <w:rPr>
          <w:rFonts w:ascii="Arial" w:hAnsi="Arial" w:cs="Arial"/>
          <w:sz w:val="28"/>
          <w:szCs w:val="28"/>
          <w:lang w:val="kk-KZ"/>
        </w:rPr>
        <w:t>Халықаралық қаржы институттары мен талдау орталықтарының соңғы болжамдарына сәйкес, Қазақстан экономикасы 2024 жылы ЖІӨ-нің қалыпты өсуін күтуде, бұл жаһандық экономикалық сілкіністер кезеңінен кейін жалғасып жатқан тұрақтануды айғақтайды.</w:t>
      </w:r>
    </w:p>
    <w:p w14:paraId="538095B5" w14:textId="77777777" w:rsidR="00B5633D" w:rsidRPr="00DB0D36" w:rsidRDefault="00B5633D" w:rsidP="004C0D6A">
      <w:pPr>
        <w:ind w:firstLine="720"/>
        <w:rPr>
          <w:rFonts w:ascii="Arial" w:hAnsi="Arial" w:cs="Arial"/>
          <w:sz w:val="28"/>
          <w:szCs w:val="28"/>
          <w:lang w:val="kk-KZ"/>
        </w:rPr>
      </w:pPr>
      <w:r w:rsidRPr="00DB0D36">
        <w:rPr>
          <w:rFonts w:ascii="Arial" w:hAnsi="Arial" w:cs="Arial"/>
          <w:sz w:val="28"/>
          <w:szCs w:val="28"/>
          <w:lang w:val="kk-KZ"/>
        </w:rPr>
        <w:t>Бұл көрсеткіштерге қол жеткізуде көмірсутектер экспортына тәуелділікті төмендетуге және ішкі тұтыну нарығын, инфрақұрылым мен инновацияларға инвестицияларды дамытуға бағытталған экономиканы әртараптандыру маңызды рөл атқарады.</w:t>
      </w:r>
    </w:p>
    <w:p w14:paraId="06FC1B6C" w14:textId="77777777" w:rsidR="00B5633D" w:rsidRPr="00DB0D36" w:rsidRDefault="00B5633D" w:rsidP="004C0D6A">
      <w:pPr>
        <w:ind w:firstLine="720"/>
        <w:rPr>
          <w:rFonts w:ascii="Arial" w:hAnsi="Arial" w:cs="Arial"/>
          <w:sz w:val="28"/>
          <w:szCs w:val="28"/>
          <w:lang w:val="kk-KZ"/>
        </w:rPr>
      </w:pPr>
      <w:r w:rsidRPr="00DB0D36">
        <w:rPr>
          <w:rFonts w:ascii="Arial" w:hAnsi="Arial" w:cs="Arial"/>
          <w:sz w:val="28"/>
          <w:szCs w:val="28"/>
          <w:lang w:val="kk-KZ"/>
        </w:rPr>
        <w:t>Премьер-Министрдің орынбасары – Ұлттық экономика министрі Нұрлан Байбазаров есепті кезеңде Қазақстан экономикасының өсу қарқыны 4,2%-ды құрағанын мәлімдеді. Қаңтар айында көрсеткіш</w:t>
      </w:r>
      <w:r>
        <w:rPr>
          <w:rFonts w:ascii="Arial" w:hAnsi="Arial" w:cs="Arial"/>
          <w:sz w:val="28"/>
          <w:szCs w:val="28"/>
          <w:lang w:val="kk-KZ"/>
        </w:rPr>
        <w:br/>
      </w:r>
      <w:r w:rsidRPr="00DB0D36">
        <w:rPr>
          <w:rFonts w:ascii="Arial" w:hAnsi="Arial" w:cs="Arial"/>
          <w:sz w:val="28"/>
          <w:szCs w:val="28"/>
          <w:lang w:val="kk-KZ"/>
        </w:rPr>
        <w:t>3,9% болған.</w:t>
      </w:r>
    </w:p>
    <w:p w14:paraId="10B4A979" w14:textId="77777777" w:rsidR="00B5633D" w:rsidRPr="00DB0D36" w:rsidRDefault="00B5633D" w:rsidP="004C0D6A">
      <w:pPr>
        <w:ind w:firstLine="720"/>
        <w:rPr>
          <w:rFonts w:ascii="Arial" w:hAnsi="Arial" w:cs="Arial"/>
          <w:sz w:val="28"/>
          <w:szCs w:val="28"/>
          <w:lang w:val="kk-KZ"/>
        </w:rPr>
      </w:pPr>
      <w:r w:rsidRPr="00DB0D36">
        <w:rPr>
          <w:rFonts w:ascii="Arial" w:hAnsi="Arial" w:cs="Arial"/>
          <w:sz w:val="28"/>
          <w:szCs w:val="28"/>
          <w:lang w:val="kk-KZ"/>
        </w:rPr>
        <w:t>Қазақстан Үкіметі ұлттық экономиканың тиімділігін арттыруға, инновацияларды ынталандыруға және шетелдік инвестицияларды тартуға бағытталған стратегиялар мен бағдарламаларды іске асыра отырып, орнықты экономикалық өсуге үлкен мән береді. Бұл шаралар экономикалық дамудың ұзақ мерзімді мақсаттарына қол жеткізуге және Қазақстан азаматтарының әл-ауқатын жақсартуға бағытталған. Үкімет инвестициялық ахуалды жақсартуға, шағын және орта бизнесті қолдауға, сондай-ақ адами капиталды дамытуға бағытталған стратегиялық бағдарламаларды іске асыруды жалғастыруда. Бұл шаралар ұзақ мерзімді экономикалық өсуді және халықтың өмір сүру деңгейін арттыруды қамтамасыз етуге арналған.</w:t>
      </w:r>
    </w:p>
    <w:p w14:paraId="7DD63303" w14:textId="77777777" w:rsidR="00B5633D" w:rsidRPr="00DB0D36" w:rsidRDefault="00B5633D" w:rsidP="004C0D6A">
      <w:pPr>
        <w:ind w:firstLine="720"/>
        <w:rPr>
          <w:rFonts w:ascii="Arial" w:hAnsi="Arial" w:cs="Arial"/>
          <w:sz w:val="28"/>
          <w:szCs w:val="28"/>
          <w:lang w:val="kk-KZ"/>
        </w:rPr>
      </w:pPr>
      <w:r w:rsidRPr="00DB0D36">
        <w:rPr>
          <w:rFonts w:ascii="Arial" w:hAnsi="Arial" w:cs="Arial"/>
          <w:sz w:val="28"/>
          <w:szCs w:val="28"/>
          <w:shd w:val="clear" w:color="auto" w:fill="FFFFFF"/>
          <w:lang w:val="kk-KZ"/>
        </w:rPr>
        <w:t xml:space="preserve">2024 жылғы қаңтар-ақпанда негізгі капиталға салынған инвестициялардың көлемі 1809,4 млрд. теңгені құрады, бұл 2023 жылғы қаңтар-ақпаннан </w:t>
      </w:r>
      <w:r w:rsidRPr="00DB0D36">
        <w:rPr>
          <w:rFonts w:ascii="Arial" w:hAnsi="Arial" w:cs="Arial"/>
          <w:i/>
          <w:iCs/>
          <w:sz w:val="24"/>
          <w:szCs w:val="24"/>
          <w:shd w:val="clear" w:color="auto" w:fill="FFFFFF"/>
          <w:lang w:val="kk-KZ"/>
        </w:rPr>
        <w:t xml:space="preserve">(салыстырмалы бағамен) </w:t>
      </w:r>
      <w:r w:rsidRPr="00DB0D36">
        <w:rPr>
          <w:rFonts w:ascii="Arial" w:hAnsi="Arial" w:cs="Arial"/>
          <w:sz w:val="28"/>
          <w:szCs w:val="28"/>
          <w:shd w:val="clear" w:color="auto" w:fill="FFFFFF"/>
          <w:lang w:val="kk-KZ"/>
        </w:rPr>
        <w:t>7,9% көп.</w:t>
      </w:r>
    </w:p>
    <w:p w14:paraId="1D6FF2CD" w14:textId="77777777" w:rsidR="00B5633D" w:rsidRPr="00DB0D36" w:rsidRDefault="00B5633D" w:rsidP="004C0D6A">
      <w:pPr>
        <w:ind w:firstLine="708"/>
        <w:rPr>
          <w:rFonts w:ascii="Arial" w:hAnsi="Arial" w:cs="Arial"/>
          <w:sz w:val="28"/>
          <w:szCs w:val="28"/>
          <w:shd w:val="clear" w:color="auto" w:fill="FFFFFF"/>
          <w:lang w:val="kk-KZ"/>
        </w:rPr>
      </w:pPr>
      <w:r w:rsidRPr="00B5633D">
        <w:rPr>
          <w:rFonts w:ascii="Arial" w:hAnsi="Arial" w:cs="Arial"/>
          <w:sz w:val="28"/>
          <w:szCs w:val="28"/>
          <w:shd w:val="clear" w:color="auto" w:fill="FFFFFF"/>
          <w:lang w:val="kk-KZ"/>
        </w:rPr>
        <w:t>Қызылорда облысында 64,4%, Астана қаласында 57,9%, Түркістан облысында 53,8%, Жетісу облысында 46,9%, Алматы облысында 45,5%, Батыс Қазақстан облысында 34,8% және Солтүстік Қазақстан облысында 32,4% елеулі өсуі байқал</w:t>
      </w:r>
      <w:r w:rsidRPr="00DB0D36">
        <w:rPr>
          <w:rFonts w:ascii="Arial" w:hAnsi="Arial" w:cs="Arial"/>
          <w:sz w:val="28"/>
          <w:szCs w:val="28"/>
          <w:shd w:val="clear" w:color="auto" w:fill="FFFFFF"/>
          <w:lang w:val="kk-KZ"/>
        </w:rPr>
        <w:t xml:space="preserve">ды. </w:t>
      </w:r>
      <w:r w:rsidRPr="00B5633D">
        <w:rPr>
          <w:rFonts w:ascii="Arial" w:hAnsi="Arial" w:cs="Arial"/>
          <w:sz w:val="28"/>
          <w:szCs w:val="28"/>
          <w:shd w:val="clear" w:color="auto" w:fill="FFFFFF"/>
          <w:lang w:val="kk-KZ"/>
        </w:rPr>
        <w:t xml:space="preserve">Инвестицияның едәуір үлесін Атырау облысы алады </w:t>
      </w:r>
      <w:r w:rsidRPr="00B5633D">
        <w:rPr>
          <w:rFonts w:ascii="Arial" w:hAnsi="Arial" w:cs="Arial"/>
          <w:i/>
          <w:iCs/>
          <w:sz w:val="24"/>
          <w:szCs w:val="24"/>
          <w:shd w:val="clear" w:color="auto" w:fill="FFFFFF"/>
          <w:lang w:val="kk-KZ"/>
        </w:rPr>
        <w:t>(19,1%</w:t>
      </w:r>
      <w:r w:rsidRPr="00DB0D36">
        <w:rPr>
          <w:rFonts w:ascii="Arial" w:hAnsi="Arial" w:cs="Arial"/>
          <w:i/>
          <w:iCs/>
          <w:sz w:val="24"/>
          <w:szCs w:val="24"/>
          <w:shd w:val="clear" w:color="auto" w:fill="FFFFFF"/>
          <w:lang w:val="kk-KZ"/>
        </w:rPr>
        <w:t>)</w:t>
      </w:r>
      <w:r w:rsidRPr="00DB0D36">
        <w:rPr>
          <w:rFonts w:ascii="Arial" w:hAnsi="Arial" w:cs="Arial"/>
          <w:sz w:val="28"/>
          <w:szCs w:val="28"/>
          <w:shd w:val="clear" w:color="auto" w:fill="FFFFFF"/>
          <w:lang w:val="kk-KZ"/>
        </w:rPr>
        <w:t>.</w:t>
      </w:r>
    </w:p>
    <w:p w14:paraId="6AC26DEC" w14:textId="77777777" w:rsidR="00B5633D" w:rsidRPr="00DB0D36" w:rsidRDefault="00B5633D" w:rsidP="004C0D6A">
      <w:pPr>
        <w:ind w:firstLine="142"/>
        <w:rPr>
          <w:rFonts w:ascii="Arial" w:hAnsi="Arial" w:cs="Arial"/>
          <w:i/>
          <w:iCs/>
          <w:sz w:val="20"/>
          <w:szCs w:val="20"/>
          <w:shd w:val="clear" w:color="auto" w:fill="FFFFFF"/>
          <w:lang w:val="kk-KZ"/>
        </w:rPr>
      </w:pPr>
    </w:p>
    <w:p w14:paraId="3FFFF391" w14:textId="77777777" w:rsidR="00B5633D" w:rsidRPr="00DB0D36" w:rsidRDefault="00B5633D" w:rsidP="004C0D6A">
      <w:pPr>
        <w:ind w:firstLine="142"/>
        <w:rPr>
          <w:rFonts w:ascii="Arial" w:hAnsi="Arial" w:cs="Arial"/>
          <w:i/>
          <w:iCs/>
          <w:sz w:val="20"/>
          <w:szCs w:val="20"/>
          <w:shd w:val="clear" w:color="auto" w:fill="FFFFFF"/>
          <w:lang w:val="kk-KZ"/>
        </w:rPr>
      </w:pPr>
    </w:p>
    <w:p w14:paraId="592FCCAE" w14:textId="77777777" w:rsidR="00B5633D" w:rsidRPr="00DB0D36" w:rsidRDefault="00B5633D" w:rsidP="004C0D6A">
      <w:pPr>
        <w:ind w:firstLine="142"/>
        <w:rPr>
          <w:rFonts w:ascii="Arial" w:hAnsi="Arial" w:cs="Arial"/>
          <w:i/>
          <w:iCs/>
          <w:lang w:val="kk-KZ"/>
        </w:rPr>
      </w:pPr>
      <w:r w:rsidRPr="00DB0D36">
        <w:rPr>
          <w:rFonts w:ascii="Arial" w:hAnsi="Arial" w:cs="Arial"/>
          <w:i/>
          <w:iCs/>
          <w:sz w:val="20"/>
          <w:szCs w:val="20"/>
          <w:shd w:val="clear" w:color="auto" w:fill="FFFFFF"/>
          <w:lang w:val="kk-KZ"/>
        </w:rPr>
        <w:t>өткен жылғы тиісті кезеңге пайызбен</w:t>
      </w:r>
    </w:p>
    <w:p w14:paraId="19CC023C" w14:textId="77777777" w:rsidR="00B5633D" w:rsidRPr="00DB0D36" w:rsidRDefault="00B5633D" w:rsidP="004C0D6A">
      <w:pPr>
        <w:ind w:firstLine="142"/>
        <w:rPr>
          <w:rFonts w:ascii="Arial" w:hAnsi="Arial" w:cs="Arial"/>
          <w:i/>
          <w:iCs/>
          <w:sz w:val="24"/>
          <w:szCs w:val="24"/>
          <w:lang w:val="kk-KZ"/>
        </w:rPr>
      </w:pPr>
    </w:p>
    <w:p w14:paraId="427E752A" w14:textId="77777777" w:rsidR="00B5633D" w:rsidRPr="00DB0D36" w:rsidRDefault="00B5633D" w:rsidP="004C0D6A">
      <w:pPr>
        <w:ind w:firstLine="142"/>
        <w:rPr>
          <w:rFonts w:ascii="Arial" w:hAnsi="Arial" w:cs="Arial"/>
          <w:i/>
          <w:iCs/>
          <w:sz w:val="24"/>
          <w:szCs w:val="24"/>
          <w:lang w:val="en-US"/>
        </w:rPr>
      </w:pPr>
      <w:r w:rsidRPr="00DB0D36">
        <w:rPr>
          <w:rFonts w:ascii="Arial" w:hAnsi="Arial" w:cs="Arial"/>
          <w:noProof/>
          <w:lang w:eastAsia="ru-RU"/>
        </w:rPr>
        <w:drawing>
          <wp:inline distT="0" distB="0" distL="0" distR="0" wp14:anchorId="1351427C" wp14:editId="334B2D17">
            <wp:extent cx="6010275" cy="1217295"/>
            <wp:effectExtent l="0" t="0" r="9525" b="1905"/>
            <wp:docPr id="8" name="Рисунок 2" descr="2024 жылғы қаңтар-ақп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24 жылғы қаңтар-ақпан"/>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33728" cy="1222045"/>
                    </a:xfrm>
                    <a:prstGeom prst="rect">
                      <a:avLst/>
                    </a:prstGeom>
                    <a:noFill/>
                    <a:ln>
                      <a:noFill/>
                    </a:ln>
                  </pic:spPr>
                </pic:pic>
              </a:graphicData>
            </a:graphic>
          </wp:inline>
        </w:drawing>
      </w:r>
    </w:p>
    <w:p w14:paraId="08619D09" w14:textId="77777777" w:rsidR="00B5633D" w:rsidRPr="00DB0D36" w:rsidRDefault="00B5633D" w:rsidP="004C0D6A">
      <w:pPr>
        <w:ind w:firstLine="0"/>
        <w:rPr>
          <w:rFonts w:ascii="Arial" w:hAnsi="Arial" w:cs="Arial"/>
          <w:shd w:val="clear" w:color="auto" w:fill="FFFFFF"/>
        </w:rPr>
      </w:pPr>
      <w:r w:rsidRPr="00DB0D36">
        <w:rPr>
          <w:rFonts w:ascii="Arial" w:hAnsi="Arial" w:cs="Arial"/>
          <w:shd w:val="clear" w:color="auto" w:fill="FFFFFF"/>
        </w:rPr>
        <w:t xml:space="preserve">Сурет </w:t>
      </w:r>
      <w:r w:rsidRPr="00DB0D36">
        <w:rPr>
          <w:rFonts w:ascii="Arial" w:hAnsi="Arial" w:cs="Arial"/>
          <w:shd w:val="clear" w:color="auto" w:fill="FFFFFF"/>
          <w:lang w:val="kk-KZ"/>
        </w:rPr>
        <w:t>1</w:t>
      </w:r>
      <w:r w:rsidRPr="00DB0D36">
        <w:rPr>
          <w:rFonts w:ascii="Arial" w:hAnsi="Arial" w:cs="Arial"/>
          <w:shd w:val="clear" w:color="auto" w:fill="FFFFFF"/>
        </w:rPr>
        <w:t xml:space="preserve">. </w:t>
      </w:r>
      <w:proofErr w:type="spellStart"/>
      <w:r w:rsidRPr="00DB0D36">
        <w:rPr>
          <w:rFonts w:ascii="Arial" w:hAnsi="Arial" w:cs="Arial"/>
          <w:shd w:val="clear" w:color="auto" w:fill="FFFFFF"/>
        </w:rPr>
        <w:t>Негізгі</w:t>
      </w:r>
      <w:proofErr w:type="spellEnd"/>
      <w:r w:rsidRPr="00DB0D36">
        <w:rPr>
          <w:rFonts w:ascii="Arial" w:hAnsi="Arial" w:cs="Arial"/>
          <w:shd w:val="clear" w:color="auto" w:fill="FFFFFF"/>
        </w:rPr>
        <w:t xml:space="preserve"> </w:t>
      </w:r>
      <w:proofErr w:type="spellStart"/>
      <w:r w:rsidRPr="00DB0D36">
        <w:rPr>
          <w:rFonts w:ascii="Arial" w:hAnsi="Arial" w:cs="Arial"/>
          <w:shd w:val="clear" w:color="auto" w:fill="FFFFFF"/>
        </w:rPr>
        <w:t>капиталға</w:t>
      </w:r>
      <w:proofErr w:type="spellEnd"/>
      <w:r w:rsidRPr="00DB0D36">
        <w:rPr>
          <w:rFonts w:ascii="Arial" w:hAnsi="Arial" w:cs="Arial"/>
          <w:shd w:val="clear" w:color="auto" w:fill="FFFFFF"/>
        </w:rPr>
        <w:t xml:space="preserve"> </w:t>
      </w:r>
      <w:proofErr w:type="spellStart"/>
      <w:r w:rsidRPr="00DB0D36">
        <w:rPr>
          <w:rFonts w:ascii="Arial" w:hAnsi="Arial" w:cs="Arial"/>
          <w:shd w:val="clear" w:color="auto" w:fill="FFFFFF"/>
        </w:rPr>
        <w:t>салынған</w:t>
      </w:r>
      <w:proofErr w:type="spellEnd"/>
      <w:r w:rsidRPr="00DB0D36">
        <w:rPr>
          <w:rFonts w:ascii="Arial" w:hAnsi="Arial" w:cs="Arial"/>
          <w:shd w:val="clear" w:color="auto" w:fill="FFFFFF"/>
        </w:rPr>
        <w:t xml:space="preserve"> </w:t>
      </w:r>
      <w:proofErr w:type="spellStart"/>
      <w:r w:rsidRPr="00DB0D36">
        <w:rPr>
          <w:rFonts w:ascii="Arial" w:hAnsi="Arial" w:cs="Arial"/>
          <w:shd w:val="clear" w:color="auto" w:fill="FFFFFF"/>
        </w:rPr>
        <w:t>инвестицияның</w:t>
      </w:r>
      <w:proofErr w:type="spellEnd"/>
      <w:r w:rsidRPr="00DB0D36">
        <w:rPr>
          <w:rFonts w:ascii="Arial" w:hAnsi="Arial" w:cs="Arial"/>
          <w:shd w:val="clear" w:color="auto" w:fill="FFFFFF"/>
        </w:rPr>
        <w:t xml:space="preserve"> </w:t>
      </w:r>
      <w:proofErr w:type="spellStart"/>
      <w:r w:rsidRPr="00DB0D36">
        <w:rPr>
          <w:rFonts w:ascii="Arial" w:hAnsi="Arial" w:cs="Arial"/>
          <w:shd w:val="clear" w:color="auto" w:fill="FFFFFF"/>
        </w:rPr>
        <w:t>динамикасы</w:t>
      </w:r>
      <w:proofErr w:type="spellEnd"/>
    </w:p>
    <w:p w14:paraId="23D20E68" w14:textId="77777777" w:rsidR="00B5633D" w:rsidRPr="00DB0D36" w:rsidRDefault="00B5633D" w:rsidP="004C0D6A">
      <w:pPr>
        <w:ind w:firstLine="142"/>
        <w:rPr>
          <w:rFonts w:ascii="Arial" w:hAnsi="Arial" w:cs="Arial"/>
          <w:shd w:val="clear" w:color="auto" w:fill="FFFFFF"/>
          <w:lang w:val="kk-KZ"/>
        </w:rPr>
      </w:pPr>
      <w:r w:rsidRPr="00DB0D36">
        <w:rPr>
          <w:rFonts w:ascii="Arial" w:hAnsi="Arial" w:cs="Arial"/>
          <w:shd w:val="clear" w:color="auto" w:fill="FFFFFF"/>
          <w:lang w:val="kk-KZ"/>
        </w:rPr>
        <w:lastRenderedPageBreak/>
        <w:t>Дереккөз:</w:t>
      </w:r>
      <w:r w:rsidRPr="00DB0D36">
        <w:t xml:space="preserve"> </w:t>
      </w:r>
      <w:r w:rsidRPr="00DB0D36">
        <w:rPr>
          <w:rFonts w:ascii="Arial" w:hAnsi="Arial" w:cs="Arial"/>
          <w:shd w:val="clear" w:color="auto" w:fill="FFFFFF"/>
          <w:lang w:val="kk-KZ"/>
        </w:rPr>
        <w:t>Ұлттық статистика бюросы Қазақстан Республикасы Стратегиялық жоспарлау және реформалар агенттігі</w:t>
      </w:r>
    </w:p>
    <w:p w14:paraId="4C7F5EBB" w14:textId="77777777" w:rsidR="00B5633D" w:rsidRPr="00DB0D36" w:rsidRDefault="00B5633D" w:rsidP="004C0D6A">
      <w:pPr>
        <w:ind w:firstLine="142"/>
        <w:rPr>
          <w:rFonts w:ascii="Arial" w:hAnsi="Arial" w:cs="Arial"/>
          <w:i/>
          <w:iCs/>
          <w:sz w:val="28"/>
          <w:szCs w:val="28"/>
          <w:lang w:val="kk-KZ"/>
        </w:rPr>
      </w:pPr>
      <w:r w:rsidRPr="00DB0D36">
        <w:rPr>
          <w:rFonts w:ascii="Arial" w:hAnsi="Arial" w:cs="Arial"/>
          <w:i/>
          <w:iCs/>
          <w:sz w:val="28"/>
          <w:szCs w:val="28"/>
        </w:rPr>
        <w:t xml:space="preserve"> </w:t>
      </w:r>
    </w:p>
    <w:p w14:paraId="4D62198E" w14:textId="77777777" w:rsidR="00B5633D" w:rsidRPr="00DB0D36" w:rsidRDefault="00B5633D" w:rsidP="004C0D6A">
      <w:pPr>
        <w:ind w:firstLine="142"/>
        <w:rPr>
          <w:rFonts w:ascii="Arial" w:hAnsi="Arial" w:cs="Arial"/>
          <w:i/>
          <w:iCs/>
          <w:sz w:val="28"/>
          <w:szCs w:val="28"/>
          <w:lang w:val="kk-KZ"/>
        </w:rPr>
      </w:pPr>
      <w:r w:rsidRPr="00DB0D36">
        <w:rPr>
          <w:rFonts w:ascii="Arial" w:hAnsi="Arial" w:cs="Arial"/>
          <w:sz w:val="28"/>
          <w:szCs w:val="28"/>
          <w:lang w:val="kk-KZ"/>
        </w:rPr>
        <w:t xml:space="preserve">Қазақстан Республикасының экспорттағы негізгі әріптес елдері: Италия </w:t>
      </w:r>
      <w:r w:rsidRPr="00DB0D36">
        <w:rPr>
          <w:rFonts w:ascii="Arial" w:hAnsi="Arial" w:cs="Arial"/>
          <w:i/>
          <w:iCs/>
          <w:sz w:val="24"/>
          <w:szCs w:val="24"/>
          <w:lang w:val="kk-KZ"/>
        </w:rPr>
        <w:t>(21,3%)</w:t>
      </w:r>
      <w:r w:rsidRPr="00DB0D36">
        <w:rPr>
          <w:rFonts w:ascii="Arial" w:hAnsi="Arial" w:cs="Arial"/>
          <w:sz w:val="28"/>
          <w:szCs w:val="28"/>
          <w:lang w:val="kk-KZ"/>
        </w:rPr>
        <w:t xml:space="preserve">, Қытай </w:t>
      </w:r>
      <w:r w:rsidRPr="00DB0D36">
        <w:rPr>
          <w:rFonts w:ascii="Arial" w:hAnsi="Arial" w:cs="Arial"/>
          <w:i/>
          <w:iCs/>
          <w:sz w:val="24"/>
          <w:szCs w:val="24"/>
          <w:lang w:val="kk-KZ"/>
        </w:rPr>
        <w:t>(18,5%),</w:t>
      </w:r>
      <w:r w:rsidRPr="00DB0D36">
        <w:rPr>
          <w:rFonts w:ascii="Arial" w:hAnsi="Arial" w:cs="Arial"/>
          <w:sz w:val="28"/>
          <w:szCs w:val="28"/>
          <w:lang w:val="kk-KZ"/>
        </w:rPr>
        <w:t xml:space="preserve"> Ресей </w:t>
      </w:r>
      <w:r w:rsidRPr="00DB0D36">
        <w:rPr>
          <w:rFonts w:ascii="Arial" w:hAnsi="Arial" w:cs="Arial"/>
          <w:i/>
          <w:iCs/>
          <w:sz w:val="24"/>
          <w:szCs w:val="24"/>
          <w:lang w:val="kk-KZ"/>
        </w:rPr>
        <w:t>(10,3%)</w:t>
      </w:r>
      <w:r w:rsidRPr="00DB0D36">
        <w:rPr>
          <w:rFonts w:ascii="Arial" w:hAnsi="Arial" w:cs="Arial"/>
          <w:sz w:val="28"/>
          <w:szCs w:val="28"/>
          <w:lang w:val="kk-KZ"/>
        </w:rPr>
        <w:t xml:space="preserve">, Франция </w:t>
      </w:r>
      <w:r w:rsidRPr="00DB0D36">
        <w:rPr>
          <w:rFonts w:ascii="Arial" w:hAnsi="Arial" w:cs="Arial"/>
          <w:i/>
          <w:iCs/>
          <w:sz w:val="24"/>
          <w:szCs w:val="24"/>
          <w:lang w:val="kk-KZ"/>
        </w:rPr>
        <w:t>(6,9%)</w:t>
      </w:r>
      <w:r w:rsidRPr="00DB0D36">
        <w:rPr>
          <w:rFonts w:ascii="Arial" w:hAnsi="Arial" w:cs="Arial"/>
          <w:sz w:val="28"/>
          <w:szCs w:val="28"/>
          <w:lang w:val="kk-KZ"/>
        </w:rPr>
        <w:t xml:space="preserve">, Түркия </w:t>
      </w:r>
      <w:r w:rsidRPr="00DB0D36">
        <w:rPr>
          <w:rFonts w:ascii="Arial" w:hAnsi="Arial" w:cs="Arial"/>
          <w:i/>
          <w:iCs/>
          <w:sz w:val="24"/>
          <w:szCs w:val="24"/>
          <w:lang w:val="kk-KZ"/>
        </w:rPr>
        <w:t>(4,8%)</w:t>
      </w:r>
      <w:r w:rsidRPr="00DB0D36">
        <w:rPr>
          <w:rFonts w:ascii="Arial" w:hAnsi="Arial" w:cs="Arial"/>
          <w:sz w:val="28"/>
          <w:szCs w:val="28"/>
          <w:lang w:val="kk-KZ"/>
        </w:rPr>
        <w:t xml:space="preserve">, Нидерланды </w:t>
      </w:r>
      <w:r w:rsidRPr="00DB0D36">
        <w:rPr>
          <w:rFonts w:ascii="Arial" w:hAnsi="Arial" w:cs="Arial"/>
          <w:i/>
          <w:iCs/>
          <w:sz w:val="24"/>
          <w:szCs w:val="24"/>
          <w:lang w:val="kk-KZ"/>
        </w:rPr>
        <w:t>(4,6%)</w:t>
      </w:r>
      <w:r w:rsidRPr="00DB0D36">
        <w:rPr>
          <w:rFonts w:ascii="Arial" w:hAnsi="Arial" w:cs="Arial"/>
          <w:sz w:val="28"/>
          <w:szCs w:val="28"/>
          <w:lang w:val="kk-KZ"/>
        </w:rPr>
        <w:t>, болып табылады.</w:t>
      </w:r>
    </w:p>
    <w:p w14:paraId="477B2C76" w14:textId="77777777" w:rsidR="00B5633D" w:rsidRPr="00DB0D36" w:rsidRDefault="00B5633D" w:rsidP="004C0D6A">
      <w:pPr>
        <w:pStyle w:val="a3"/>
        <w:spacing w:before="0" w:beforeAutospacing="0" w:after="225" w:afterAutospacing="0"/>
        <w:jc w:val="both"/>
        <w:rPr>
          <w:rFonts w:ascii="Arial" w:hAnsi="Arial" w:cs="Arial"/>
          <w:noProof/>
          <w:lang w:val="kk-KZ" w:eastAsia="ru-RU"/>
        </w:rPr>
      </w:pPr>
      <w:r w:rsidRPr="00DB0D36">
        <w:rPr>
          <w:rFonts w:ascii="Arial" w:hAnsi="Arial" w:cs="Arial"/>
          <w:sz w:val="28"/>
          <w:szCs w:val="28"/>
          <w:lang w:val="kk-KZ"/>
        </w:rPr>
        <w:t xml:space="preserve">Қазақстан Республикасының импорттағы негізгі әріптес елдері: Ресей </w:t>
      </w:r>
      <w:r w:rsidRPr="00DB0D36">
        <w:rPr>
          <w:rFonts w:ascii="Arial" w:hAnsi="Arial" w:cs="Arial"/>
          <w:i/>
          <w:iCs/>
          <w:lang w:val="kk-KZ"/>
        </w:rPr>
        <w:t>(28%)</w:t>
      </w:r>
      <w:r w:rsidRPr="00DB0D36">
        <w:rPr>
          <w:rFonts w:ascii="Arial" w:hAnsi="Arial" w:cs="Arial"/>
          <w:sz w:val="28"/>
          <w:szCs w:val="28"/>
          <w:lang w:val="kk-KZ"/>
        </w:rPr>
        <w:t xml:space="preserve">, Қытай </w:t>
      </w:r>
      <w:r w:rsidRPr="00DB0D36">
        <w:rPr>
          <w:rFonts w:ascii="Arial" w:hAnsi="Arial" w:cs="Arial"/>
          <w:i/>
          <w:iCs/>
          <w:lang w:val="kk-KZ"/>
        </w:rPr>
        <w:t>(25,7%)</w:t>
      </w:r>
      <w:r w:rsidRPr="00DB0D36">
        <w:rPr>
          <w:rFonts w:ascii="Arial" w:hAnsi="Arial" w:cs="Arial"/>
          <w:sz w:val="28"/>
          <w:szCs w:val="28"/>
          <w:lang w:val="kk-KZ"/>
        </w:rPr>
        <w:t xml:space="preserve">, Германия </w:t>
      </w:r>
      <w:r w:rsidRPr="00DB0D36">
        <w:rPr>
          <w:rFonts w:ascii="Arial" w:hAnsi="Arial" w:cs="Arial"/>
          <w:i/>
          <w:iCs/>
          <w:lang w:val="kk-KZ"/>
        </w:rPr>
        <w:t>(5,3%)</w:t>
      </w:r>
      <w:r w:rsidRPr="00DB0D36">
        <w:rPr>
          <w:rFonts w:ascii="Arial" w:hAnsi="Arial" w:cs="Arial"/>
          <w:sz w:val="28"/>
          <w:szCs w:val="28"/>
          <w:lang w:val="kk-KZ"/>
        </w:rPr>
        <w:t xml:space="preserve">, АҚШ </w:t>
      </w:r>
      <w:r w:rsidRPr="00DB0D36">
        <w:rPr>
          <w:rFonts w:ascii="Arial" w:hAnsi="Arial" w:cs="Arial"/>
          <w:i/>
          <w:iCs/>
          <w:lang w:val="kk-KZ"/>
        </w:rPr>
        <w:t>(4,3%)</w:t>
      </w:r>
      <w:r w:rsidRPr="00DB0D36">
        <w:rPr>
          <w:rFonts w:ascii="Arial" w:hAnsi="Arial" w:cs="Arial"/>
          <w:sz w:val="28"/>
          <w:szCs w:val="28"/>
          <w:lang w:val="kk-KZ"/>
        </w:rPr>
        <w:t xml:space="preserve">, Корея Республикасы </w:t>
      </w:r>
      <w:r w:rsidRPr="00DB0D36">
        <w:rPr>
          <w:rFonts w:ascii="Arial" w:hAnsi="Arial" w:cs="Arial"/>
          <w:i/>
          <w:iCs/>
          <w:lang w:val="kk-KZ"/>
        </w:rPr>
        <w:t>(3,4%)</w:t>
      </w:r>
      <w:r w:rsidRPr="00DB0D36">
        <w:rPr>
          <w:rFonts w:ascii="Arial" w:hAnsi="Arial" w:cs="Arial"/>
          <w:sz w:val="28"/>
          <w:szCs w:val="28"/>
          <w:lang w:val="kk-KZ"/>
        </w:rPr>
        <w:t xml:space="preserve">, Түркия </w:t>
      </w:r>
      <w:r w:rsidRPr="00DB0D36">
        <w:rPr>
          <w:rFonts w:ascii="Arial" w:hAnsi="Arial" w:cs="Arial"/>
          <w:i/>
          <w:iCs/>
          <w:lang w:val="kk-KZ"/>
        </w:rPr>
        <w:t>(3,3%)</w:t>
      </w:r>
      <w:r w:rsidRPr="00DB0D36">
        <w:rPr>
          <w:rFonts w:ascii="Arial" w:hAnsi="Arial" w:cs="Arial"/>
          <w:lang w:val="kk-KZ"/>
        </w:rPr>
        <w:t xml:space="preserve"> </w:t>
      </w:r>
      <w:r w:rsidRPr="00DB0D36">
        <w:rPr>
          <w:rFonts w:ascii="Arial" w:hAnsi="Arial" w:cs="Arial"/>
          <w:sz w:val="28"/>
          <w:szCs w:val="28"/>
          <w:lang w:val="kk-KZ"/>
        </w:rPr>
        <w:t>болып табылады.</w:t>
      </w:r>
      <w:r w:rsidRPr="00DB0D36">
        <w:rPr>
          <w:rFonts w:ascii="Arial" w:hAnsi="Arial" w:cs="Arial"/>
          <w:noProof/>
          <w:lang w:val="kk-KZ" w:eastAsia="ru-RU"/>
        </w:rPr>
        <w:t xml:space="preserve"> </w:t>
      </w:r>
    </w:p>
    <w:p w14:paraId="5B657678" w14:textId="77777777" w:rsidR="00B5633D" w:rsidRPr="00DB0D36" w:rsidRDefault="00B5633D" w:rsidP="004C0D6A">
      <w:pPr>
        <w:ind w:firstLine="142"/>
        <w:rPr>
          <w:rFonts w:ascii="Arial" w:hAnsi="Arial" w:cs="Arial"/>
          <w:i/>
          <w:iCs/>
          <w:sz w:val="24"/>
          <w:szCs w:val="24"/>
          <w:shd w:val="clear" w:color="auto" w:fill="FFFFFF"/>
        </w:rPr>
      </w:pPr>
      <w:proofErr w:type="spellStart"/>
      <w:r w:rsidRPr="00DB0D36">
        <w:rPr>
          <w:rFonts w:ascii="Arial" w:hAnsi="Arial" w:cs="Arial"/>
          <w:i/>
          <w:iCs/>
          <w:sz w:val="24"/>
          <w:szCs w:val="24"/>
          <w:shd w:val="clear" w:color="auto" w:fill="FFFFFF"/>
        </w:rPr>
        <w:t>Қорытындыға</w:t>
      </w:r>
      <w:proofErr w:type="spellEnd"/>
      <w:r w:rsidRPr="00DB0D36">
        <w:rPr>
          <w:rFonts w:ascii="Arial" w:hAnsi="Arial" w:cs="Arial"/>
          <w:i/>
          <w:iCs/>
          <w:sz w:val="24"/>
          <w:szCs w:val="24"/>
          <w:shd w:val="clear" w:color="auto" w:fill="FFFFFF"/>
        </w:rPr>
        <w:t xml:space="preserve"> </w:t>
      </w:r>
      <w:proofErr w:type="spellStart"/>
      <w:r w:rsidRPr="00DB0D36">
        <w:rPr>
          <w:rFonts w:ascii="Arial" w:hAnsi="Arial" w:cs="Arial"/>
          <w:i/>
          <w:iCs/>
          <w:sz w:val="24"/>
          <w:szCs w:val="24"/>
          <w:shd w:val="clear" w:color="auto" w:fill="FFFFFF"/>
        </w:rPr>
        <w:t>пайызбен</w:t>
      </w:r>
      <w:proofErr w:type="spellEnd"/>
    </w:p>
    <w:p w14:paraId="5E7EBDFF" w14:textId="77777777" w:rsidR="00B5633D" w:rsidRPr="00DB0D36" w:rsidRDefault="00B5633D" w:rsidP="004C0D6A">
      <w:pPr>
        <w:pStyle w:val="a3"/>
        <w:spacing w:before="0" w:beforeAutospacing="0" w:after="225" w:afterAutospacing="0"/>
        <w:jc w:val="both"/>
        <w:rPr>
          <w:rFonts w:ascii="Arial" w:hAnsi="Arial" w:cs="Arial"/>
          <w:noProof/>
          <w:lang w:val="kk-KZ" w:eastAsia="ru-RU"/>
        </w:rPr>
      </w:pPr>
      <w:r w:rsidRPr="00DB0D36">
        <w:rPr>
          <w:rFonts w:ascii="Arial" w:hAnsi="Arial" w:cs="Arial"/>
          <w:noProof/>
          <w:lang w:eastAsia="ru-RU"/>
        </w:rPr>
        <w:drawing>
          <wp:inline distT="0" distB="0" distL="0" distR="0" wp14:anchorId="7F19D2D7" wp14:editId="660D9F33">
            <wp:extent cx="4966510" cy="1396250"/>
            <wp:effectExtent l="0" t="0" r="0" b="0"/>
            <wp:docPr id="9" name="Рисунок 3" descr="2024 жылғы қаңтар-ақпа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2024 жылғы қаңтар-ақпан"/>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978726" cy="1399684"/>
                    </a:xfrm>
                    <a:prstGeom prst="rect">
                      <a:avLst/>
                    </a:prstGeom>
                    <a:noFill/>
                    <a:ln>
                      <a:noFill/>
                    </a:ln>
                  </pic:spPr>
                </pic:pic>
              </a:graphicData>
            </a:graphic>
          </wp:inline>
        </w:drawing>
      </w:r>
    </w:p>
    <w:p w14:paraId="3F4BC8C3" w14:textId="77777777" w:rsidR="00B5633D" w:rsidRPr="00081529" w:rsidRDefault="00B5633D" w:rsidP="004C0D6A">
      <w:pPr>
        <w:ind w:firstLine="142"/>
        <w:rPr>
          <w:rFonts w:ascii="Arial" w:hAnsi="Arial" w:cs="Arial"/>
          <w:i/>
          <w:iCs/>
          <w:sz w:val="24"/>
          <w:szCs w:val="24"/>
          <w:shd w:val="clear" w:color="auto" w:fill="FFFFFF"/>
        </w:rPr>
      </w:pPr>
      <w:r w:rsidRPr="00081529">
        <w:rPr>
          <w:rFonts w:ascii="Arial" w:hAnsi="Arial" w:cs="Arial"/>
          <w:i/>
          <w:iCs/>
          <w:sz w:val="24"/>
          <w:szCs w:val="24"/>
        </w:rPr>
        <w:t xml:space="preserve">Сурет </w:t>
      </w:r>
      <w:r>
        <w:rPr>
          <w:rFonts w:ascii="Arial" w:hAnsi="Arial" w:cs="Arial"/>
          <w:i/>
          <w:iCs/>
          <w:sz w:val="24"/>
          <w:szCs w:val="24"/>
          <w:lang w:val="kk-KZ"/>
        </w:rPr>
        <w:t>2</w:t>
      </w:r>
      <w:r w:rsidRPr="00081529">
        <w:rPr>
          <w:rFonts w:ascii="Arial" w:hAnsi="Arial" w:cs="Arial"/>
          <w:i/>
          <w:iCs/>
          <w:sz w:val="24"/>
          <w:szCs w:val="24"/>
        </w:rPr>
        <w:t xml:space="preserve">. </w:t>
      </w:r>
      <w:proofErr w:type="spellStart"/>
      <w:r w:rsidRPr="00081529">
        <w:rPr>
          <w:rFonts w:ascii="Arial" w:hAnsi="Arial" w:cs="Arial"/>
          <w:i/>
          <w:iCs/>
          <w:sz w:val="24"/>
          <w:szCs w:val="24"/>
          <w:shd w:val="clear" w:color="auto" w:fill="FFFFFF"/>
        </w:rPr>
        <w:t>Серіктес</w:t>
      </w:r>
      <w:proofErr w:type="spellEnd"/>
      <w:r w:rsidRPr="00081529">
        <w:rPr>
          <w:rFonts w:ascii="Arial" w:hAnsi="Arial" w:cs="Arial"/>
          <w:i/>
          <w:iCs/>
          <w:sz w:val="24"/>
          <w:szCs w:val="24"/>
          <w:shd w:val="clear" w:color="auto" w:fill="FFFFFF"/>
        </w:rPr>
        <w:t xml:space="preserve"> </w:t>
      </w:r>
      <w:proofErr w:type="spellStart"/>
      <w:r w:rsidRPr="00081529">
        <w:rPr>
          <w:rFonts w:ascii="Arial" w:hAnsi="Arial" w:cs="Arial"/>
          <w:i/>
          <w:iCs/>
          <w:sz w:val="24"/>
          <w:szCs w:val="24"/>
          <w:shd w:val="clear" w:color="auto" w:fill="FFFFFF"/>
        </w:rPr>
        <w:t>елдер</w:t>
      </w:r>
      <w:proofErr w:type="spellEnd"/>
    </w:p>
    <w:p w14:paraId="5961B49C" w14:textId="77777777" w:rsidR="00B5633D" w:rsidRPr="00081529" w:rsidRDefault="00B5633D" w:rsidP="004C0D6A">
      <w:pPr>
        <w:ind w:firstLine="142"/>
        <w:rPr>
          <w:rFonts w:ascii="Arial" w:hAnsi="Arial" w:cs="Arial"/>
          <w:i/>
          <w:iCs/>
          <w:sz w:val="24"/>
          <w:szCs w:val="24"/>
          <w:shd w:val="clear" w:color="auto" w:fill="FFFFFF"/>
        </w:rPr>
      </w:pPr>
      <w:r w:rsidRPr="00081529">
        <w:rPr>
          <w:rFonts w:ascii="Arial" w:hAnsi="Arial" w:cs="Arial"/>
          <w:i/>
          <w:iCs/>
          <w:sz w:val="24"/>
          <w:szCs w:val="24"/>
          <w:shd w:val="clear" w:color="auto" w:fill="FFFFFF"/>
          <w:lang w:val="kk-KZ"/>
        </w:rPr>
        <w:t>Дереккөз: Ұлттық статистика бюросы Қазақстан Республикасы Стратегиялық жоспарлау және реформалар агенттігі</w:t>
      </w:r>
    </w:p>
    <w:p w14:paraId="145AA15C" w14:textId="77777777" w:rsidR="00B5633D" w:rsidRPr="00DB0D36" w:rsidRDefault="00B5633D" w:rsidP="004C0D6A">
      <w:pPr>
        <w:pStyle w:val="a3"/>
        <w:spacing w:before="0" w:beforeAutospacing="0" w:after="225" w:afterAutospacing="0"/>
        <w:jc w:val="both"/>
        <w:rPr>
          <w:rFonts w:ascii="Arial" w:hAnsi="Arial" w:cs="Arial"/>
          <w:sz w:val="28"/>
          <w:szCs w:val="28"/>
          <w:lang w:val="kk-KZ"/>
        </w:rPr>
      </w:pPr>
    </w:p>
    <w:p w14:paraId="73ED1458" w14:textId="77777777" w:rsidR="00B5633D" w:rsidRPr="00DB0D36" w:rsidRDefault="00B5633D" w:rsidP="004C0D6A">
      <w:pPr>
        <w:rPr>
          <w:rFonts w:ascii="Arial" w:hAnsi="Arial" w:cs="Arial"/>
          <w:sz w:val="28"/>
          <w:szCs w:val="28"/>
          <w:lang w:val="kk-KZ"/>
        </w:rPr>
      </w:pPr>
      <w:r w:rsidRPr="00DB0D36">
        <w:rPr>
          <w:rFonts w:ascii="Arial" w:hAnsi="Arial" w:cs="Arial"/>
          <w:b/>
          <w:bCs/>
          <w:sz w:val="28"/>
          <w:szCs w:val="28"/>
          <w:lang w:val="kk-KZ"/>
        </w:rPr>
        <w:t>Халықаралық тәжірибе</w:t>
      </w:r>
      <w:r w:rsidRPr="00DB0D36">
        <w:rPr>
          <w:rFonts w:ascii="Arial" w:hAnsi="Arial" w:cs="Arial"/>
          <w:sz w:val="28"/>
          <w:szCs w:val="28"/>
          <w:lang w:val="kk-KZ"/>
        </w:rPr>
        <w:t>:</w:t>
      </w:r>
    </w:p>
    <w:p w14:paraId="69327093" w14:textId="77777777" w:rsidR="00B5633D" w:rsidRPr="00DB0D36" w:rsidRDefault="00B5633D" w:rsidP="004C0D6A">
      <w:pPr>
        <w:rPr>
          <w:rFonts w:ascii="Arial" w:hAnsi="Arial" w:cs="Arial"/>
          <w:sz w:val="28"/>
          <w:szCs w:val="28"/>
          <w:lang w:val="kk-KZ"/>
        </w:rPr>
      </w:pPr>
      <w:r w:rsidRPr="00DB0D36">
        <w:rPr>
          <w:rFonts w:ascii="Arial" w:hAnsi="Arial" w:cs="Arial"/>
          <w:sz w:val="28"/>
          <w:szCs w:val="28"/>
          <w:lang w:val="kk-KZ"/>
        </w:rPr>
        <w:t xml:space="preserve">Инесторларды мемлекеттік қолдау және шаралар бойынша халықарлық тәжірибеге баса назар аударған жөн. </w:t>
      </w:r>
    </w:p>
    <w:p w14:paraId="4F1593F0" w14:textId="77777777" w:rsidR="00B5633D" w:rsidRPr="00DB0D36" w:rsidRDefault="00B5633D" w:rsidP="004C0D6A">
      <w:pPr>
        <w:rPr>
          <w:rFonts w:ascii="Arial" w:hAnsi="Arial" w:cs="Arial"/>
          <w:sz w:val="28"/>
          <w:szCs w:val="28"/>
          <w:lang w:val="kk-KZ"/>
        </w:rPr>
      </w:pPr>
      <w:r w:rsidRPr="00DB0D36">
        <w:rPr>
          <w:rFonts w:ascii="Arial" w:hAnsi="Arial" w:cs="Arial"/>
          <w:sz w:val="28"/>
          <w:lang w:val="kk-KZ"/>
        </w:rPr>
        <w:t>Оңтүстік Кореяда шетелдік инвесторларға:</w:t>
      </w:r>
    </w:p>
    <w:p w14:paraId="09D9448B" w14:textId="77777777" w:rsidR="00B5633D" w:rsidRPr="00DB0D36" w:rsidRDefault="00B5633D" w:rsidP="004C0D6A">
      <w:pPr>
        <w:pStyle w:val="a4"/>
        <w:numPr>
          <w:ilvl w:val="0"/>
          <w:numId w:val="1"/>
        </w:numPr>
        <w:ind w:left="0" w:firstLine="709"/>
        <w:rPr>
          <w:rFonts w:ascii="Arial" w:hAnsi="Arial" w:cs="Arial"/>
          <w:sz w:val="28"/>
          <w:lang w:val="kk-KZ"/>
        </w:rPr>
      </w:pPr>
      <w:r w:rsidRPr="00DB0D36">
        <w:rPr>
          <w:rFonts w:ascii="Arial" w:hAnsi="Arial" w:cs="Arial"/>
          <w:sz w:val="28"/>
          <w:lang w:val="kk-KZ"/>
        </w:rPr>
        <w:t xml:space="preserve">еркін сауда аймақтарында, шетелдік инвестициялар аймақтарында, </w:t>
      </w:r>
    </w:p>
    <w:p w14:paraId="6F27409D" w14:textId="77777777" w:rsidR="00B5633D" w:rsidRPr="00DB0D36" w:rsidRDefault="00B5633D" w:rsidP="004C0D6A">
      <w:pPr>
        <w:pStyle w:val="a4"/>
        <w:numPr>
          <w:ilvl w:val="0"/>
          <w:numId w:val="1"/>
        </w:numPr>
        <w:ind w:left="0" w:firstLine="709"/>
        <w:rPr>
          <w:rFonts w:ascii="Arial" w:hAnsi="Arial" w:cs="Arial"/>
          <w:sz w:val="28"/>
          <w:lang w:val="kk-KZ"/>
        </w:rPr>
      </w:pPr>
      <w:r w:rsidRPr="00DB0D36">
        <w:rPr>
          <w:rFonts w:ascii="Arial" w:hAnsi="Arial" w:cs="Arial"/>
          <w:sz w:val="28"/>
          <w:lang w:val="kk-KZ"/>
        </w:rPr>
        <w:t>АЭА, өнеркәсіптік кешендерде және ұқсас объектілерде білікті шетелдік инвестициялар үшін қаржылық ынталандыру;</w:t>
      </w:r>
    </w:p>
    <w:p w14:paraId="4FE6C91C" w14:textId="77777777" w:rsidR="00B5633D" w:rsidRPr="00DB0D36" w:rsidRDefault="00B5633D" w:rsidP="004C0D6A">
      <w:pPr>
        <w:pStyle w:val="a4"/>
        <w:numPr>
          <w:ilvl w:val="0"/>
          <w:numId w:val="1"/>
        </w:numPr>
        <w:ind w:left="0" w:firstLine="709"/>
        <w:rPr>
          <w:rFonts w:ascii="Arial" w:hAnsi="Arial" w:cs="Arial"/>
          <w:sz w:val="28"/>
          <w:lang w:val="kk-KZ"/>
        </w:rPr>
      </w:pPr>
      <w:r w:rsidRPr="00DB0D36">
        <w:rPr>
          <w:rFonts w:ascii="Arial" w:hAnsi="Arial" w:cs="Arial"/>
          <w:sz w:val="28"/>
          <w:lang w:val="kk-KZ"/>
        </w:rPr>
        <w:t>жоғары технологиялық кәсіпорындар, зауыттар мен ғылыми-зерттеу орталықтары үшін жұмыс орындарын құру және кеңейту үшін салықтық және қаржылық жеңілдіктер;</w:t>
      </w:r>
    </w:p>
    <w:p w14:paraId="63BE1D99" w14:textId="77777777" w:rsidR="00B5633D" w:rsidRPr="00DB0D36" w:rsidRDefault="00B5633D" w:rsidP="004C0D6A">
      <w:pPr>
        <w:pStyle w:val="a4"/>
        <w:numPr>
          <w:ilvl w:val="0"/>
          <w:numId w:val="1"/>
        </w:numPr>
        <w:ind w:left="0" w:firstLine="709"/>
        <w:rPr>
          <w:rFonts w:ascii="Arial" w:hAnsi="Arial" w:cs="Arial"/>
          <w:sz w:val="28"/>
          <w:lang w:val="kk-KZ"/>
        </w:rPr>
      </w:pPr>
      <w:r w:rsidRPr="00DB0D36">
        <w:rPr>
          <w:rFonts w:ascii="Arial" w:hAnsi="Arial" w:cs="Arial"/>
          <w:sz w:val="28"/>
          <w:lang w:val="kk-KZ"/>
        </w:rPr>
        <w:t>жер учаскесін жалға алу және учаскені дайындау;</w:t>
      </w:r>
    </w:p>
    <w:p w14:paraId="0F825C0A" w14:textId="77777777" w:rsidR="00B5633D" w:rsidRPr="00DB0D36" w:rsidRDefault="00B5633D" w:rsidP="004C0D6A">
      <w:pPr>
        <w:pStyle w:val="a4"/>
        <w:numPr>
          <w:ilvl w:val="0"/>
          <w:numId w:val="1"/>
        </w:numPr>
        <w:ind w:left="0" w:firstLine="709"/>
        <w:rPr>
          <w:rFonts w:ascii="Arial" w:hAnsi="Arial" w:cs="Arial"/>
          <w:sz w:val="28"/>
          <w:lang w:val="kk-KZ"/>
        </w:rPr>
      </w:pPr>
      <w:r w:rsidRPr="00DB0D36">
        <w:rPr>
          <w:rFonts w:ascii="Arial" w:hAnsi="Arial" w:cs="Arial"/>
          <w:sz w:val="28"/>
          <w:lang w:val="kk-KZ"/>
        </w:rPr>
        <w:t>шетелдіктер үшін қоғамдық мекемелер құруға гранттар беру;</w:t>
      </w:r>
    </w:p>
    <w:p w14:paraId="17119CDD" w14:textId="77777777" w:rsidR="00B5633D" w:rsidRPr="00DB0D36" w:rsidRDefault="00B5633D" w:rsidP="004C0D6A">
      <w:pPr>
        <w:pStyle w:val="a4"/>
        <w:numPr>
          <w:ilvl w:val="0"/>
          <w:numId w:val="1"/>
        </w:numPr>
        <w:ind w:left="0" w:firstLine="709"/>
        <w:rPr>
          <w:rFonts w:ascii="Arial" w:hAnsi="Arial" w:cs="Arial"/>
          <w:sz w:val="28"/>
          <w:lang w:val="kk-KZ"/>
        </w:rPr>
      </w:pPr>
      <w:r w:rsidRPr="00DB0D36">
        <w:rPr>
          <w:rFonts w:ascii="Arial" w:hAnsi="Arial" w:cs="Arial"/>
          <w:sz w:val="28"/>
          <w:lang w:val="kk-KZ"/>
        </w:rPr>
        <w:t>мемлекет немесе қоғамдық мүлік үшін жалдау ақысы төмендетілді;</w:t>
      </w:r>
    </w:p>
    <w:p w14:paraId="19BB8ABA" w14:textId="77777777" w:rsidR="00B5633D" w:rsidRPr="00DB0D36" w:rsidRDefault="00B5633D" w:rsidP="004C0D6A">
      <w:pPr>
        <w:pStyle w:val="a4"/>
        <w:numPr>
          <w:ilvl w:val="0"/>
          <w:numId w:val="1"/>
        </w:numPr>
        <w:ind w:left="0" w:firstLine="709"/>
        <w:rPr>
          <w:rFonts w:ascii="Arial" w:hAnsi="Arial" w:cs="Arial"/>
          <w:sz w:val="28"/>
          <w:lang w:val="kk-KZ"/>
        </w:rPr>
      </w:pPr>
      <w:r w:rsidRPr="00DB0D36">
        <w:rPr>
          <w:rFonts w:ascii="Arial" w:hAnsi="Arial" w:cs="Arial"/>
          <w:sz w:val="28"/>
          <w:lang w:val="kk-KZ"/>
        </w:rPr>
        <w:t>ірі инфрақұрылымдық жобаларға инвестициялау кезінде жеңілдікті қаржылық қолдау көрсетіледі.</w:t>
      </w:r>
    </w:p>
    <w:p w14:paraId="4AC5BD23" w14:textId="77777777" w:rsidR="00B5633D" w:rsidRPr="00DB0D36" w:rsidRDefault="00B5633D" w:rsidP="004C0D6A">
      <w:pPr>
        <w:rPr>
          <w:rFonts w:ascii="Arial" w:hAnsi="Arial" w:cs="Arial"/>
          <w:sz w:val="28"/>
          <w:lang w:val="kk-KZ"/>
        </w:rPr>
      </w:pPr>
      <w:r w:rsidRPr="00DB0D36">
        <w:rPr>
          <w:rFonts w:ascii="Arial" w:hAnsi="Arial" w:cs="Arial"/>
          <w:sz w:val="28"/>
          <w:lang w:val="kk-KZ"/>
        </w:rPr>
        <w:t xml:space="preserve">Корея Үкіметі елдегі ең маңызды 6 салада: жартылай өткізгіштер, дисплейлер, автомобильдер, электроника, жабдықтар мен химиялық заттар өндірісін ұлғайтуға мүмкіндік беретін инвестицияларды ынталандырады. Сеул астаналық Үкіметі сонымен қатар ШОБ, жоғары </w:t>
      </w:r>
      <w:r w:rsidRPr="00DB0D36">
        <w:rPr>
          <w:rFonts w:ascii="Arial" w:hAnsi="Arial" w:cs="Arial"/>
          <w:sz w:val="28"/>
          <w:lang w:val="kk-KZ"/>
        </w:rPr>
        <w:lastRenderedPageBreak/>
        <w:t>технологиялық бизнес және биомедициналық өнеркәсіпке жеке қолдау көрсетеді.</w:t>
      </w:r>
    </w:p>
    <w:p w14:paraId="1EF5D111" w14:textId="77777777" w:rsidR="00B5633D" w:rsidRPr="00DB0D36" w:rsidRDefault="00B5633D" w:rsidP="004C0D6A">
      <w:pPr>
        <w:ind w:firstLine="142"/>
        <w:rPr>
          <w:rFonts w:ascii="Arial" w:hAnsi="Arial" w:cs="Arial"/>
          <w:sz w:val="28"/>
          <w:lang w:val="kk-KZ"/>
        </w:rPr>
      </w:pPr>
      <w:r w:rsidRPr="00DB0D36">
        <w:rPr>
          <w:rFonts w:ascii="Arial" w:hAnsi="Arial" w:cs="Arial"/>
          <w:sz w:val="28"/>
          <w:lang w:val="kk-KZ"/>
        </w:rPr>
        <w:t>Шетелдік инвестициялар үшін мемлекеттік қауіпсіздікке қатысы бар немесе бұқаралық ақпарат құралдары сияқты мәдениет саласына әсер ететіндерден басқа барлық дерлік салалар ашық. Шетелдіктер бизнесті ұйымдастыру үшін де, апталық мақсаттар үшін де жер сатып алу кезінде Оңтүстік Корея азаматтарымен тең құқылы.</w:t>
      </w:r>
    </w:p>
    <w:p w14:paraId="57623B7C" w14:textId="77777777" w:rsidR="00B5633D" w:rsidRPr="00DB0D36" w:rsidRDefault="00B5633D" w:rsidP="004C0D6A">
      <w:pPr>
        <w:ind w:firstLine="142"/>
        <w:rPr>
          <w:rFonts w:ascii="Arial" w:hAnsi="Arial" w:cs="Arial"/>
          <w:sz w:val="28"/>
          <w:lang w:val="kk-KZ"/>
        </w:rPr>
      </w:pPr>
    </w:p>
    <w:p w14:paraId="6E90FABB" w14:textId="77777777" w:rsidR="00B5633D" w:rsidRPr="00DB0D36" w:rsidRDefault="00B5633D" w:rsidP="004C0D6A">
      <w:pPr>
        <w:ind w:firstLine="142"/>
        <w:rPr>
          <w:rFonts w:ascii="Arial" w:hAnsi="Arial" w:cs="Arial"/>
          <w:sz w:val="28"/>
          <w:lang w:val="kk-KZ"/>
        </w:rPr>
      </w:pPr>
      <w:r w:rsidRPr="00DB0D36">
        <w:rPr>
          <w:rFonts w:ascii="Arial" w:hAnsi="Arial" w:cs="Arial"/>
          <w:sz w:val="28"/>
          <w:lang w:val="kk-KZ"/>
        </w:rPr>
        <w:t>Қытайдың инвестициялық қызметін Сауда министрлігі, Инвестицияларды дамыту агенттігі үйлестіреді.</w:t>
      </w:r>
    </w:p>
    <w:p w14:paraId="4AEFCD59" w14:textId="77777777" w:rsidR="00B5633D" w:rsidRPr="00DB0D36" w:rsidRDefault="00B5633D" w:rsidP="004C0D6A">
      <w:pPr>
        <w:ind w:firstLine="142"/>
        <w:rPr>
          <w:rFonts w:ascii="Arial" w:hAnsi="Arial" w:cs="Arial"/>
          <w:sz w:val="28"/>
          <w:lang w:val="kk-KZ"/>
        </w:rPr>
      </w:pPr>
      <w:r w:rsidRPr="00DB0D36">
        <w:rPr>
          <w:rFonts w:ascii="Arial" w:hAnsi="Arial" w:cs="Arial"/>
          <w:sz w:val="28"/>
          <w:lang w:val="kk-KZ"/>
        </w:rPr>
        <w:t xml:space="preserve">Қытайда арнайы салық, кедендік және әкімшілік реттеуі бар аймақтар белсенді қолданылады. </w:t>
      </w:r>
    </w:p>
    <w:p w14:paraId="6CA59B15" w14:textId="77777777" w:rsidR="00B5633D" w:rsidRPr="00DB0D36" w:rsidRDefault="00B5633D" w:rsidP="004C0D6A">
      <w:pPr>
        <w:ind w:firstLine="142"/>
        <w:rPr>
          <w:rFonts w:ascii="Arial" w:hAnsi="Arial" w:cs="Arial"/>
          <w:sz w:val="28"/>
          <w:lang w:val="kk-KZ"/>
        </w:rPr>
      </w:pPr>
      <w:r w:rsidRPr="00DB0D36">
        <w:rPr>
          <w:rFonts w:ascii="Arial" w:hAnsi="Arial" w:cs="Arial"/>
          <w:sz w:val="28"/>
          <w:lang w:val="kk-KZ"/>
        </w:rPr>
        <w:t>Қазіргі уақытта ҚХР-да бірнеше мың ұқсас құрылымдар жұмыс істейді (орталық және жергілікті үкіметтер құрған және басқарған). Мемлекеттік деңгейдегі аймақтардың негізгі санаттарына мыналар жатады:</w:t>
      </w:r>
    </w:p>
    <w:p w14:paraId="283B66F9" w14:textId="77777777" w:rsidR="00B5633D" w:rsidRPr="00DB0D36" w:rsidRDefault="00B5633D" w:rsidP="004C0D6A">
      <w:pPr>
        <w:ind w:firstLine="142"/>
        <w:rPr>
          <w:rFonts w:ascii="Arial" w:hAnsi="Arial" w:cs="Arial"/>
          <w:sz w:val="28"/>
          <w:lang w:val="kk-KZ"/>
        </w:rPr>
      </w:pPr>
      <w:r w:rsidRPr="00DB0D36">
        <w:rPr>
          <w:rFonts w:ascii="Arial" w:hAnsi="Arial" w:cs="Arial"/>
          <w:sz w:val="28"/>
          <w:lang w:val="kk-KZ"/>
        </w:rPr>
        <w:t xml:space="preserve"> 7 арнайы экономикалық аймақ;</w:t>
      </w:r>
    </w:p>
    <w:p w14:paraId="09EA1921" w14:textId="77777777" w:rsidR="00B5633D" w:rsidRPr="00DB0D36" w:rsidRDefault="00B5633D" w:rsidP="004C0D6A">
      <w:pPr>
        <w:pStyle w:val="a4"/>
        <w:numPr>
          <w:ilvl w:val="0"/>
          <w:numId w:val="2"/>
        </w:numPr>
        <w:ind w:left="0"/>
        <w:rPr>
          <w:rFonts w:ascii="Arial" w:hAnsi="Arial" w:cs="Arial"/>
          <w:sz w:val="28"/>
          <w:lang w:val="kk-KZ"/>
        </w:rPr>
      </w:pPr>
      <w:r w:rsidRPr="00DB0D36">
        <w:rPr>
          <w:rFonts w:ascii="Arial" w:hAnsi="Arial" w:cs="Arial"/>
          <w:sz w:val="28"/>
          <w:lang w:val="kk-KZ"/>
        </w:rPr>
        <w:t>Техникалық-экономикалық дамудың 229 аймағы;</w:t>
      </w:r>
    </w:p>
    <w:p w14:paraId="74D2C314" w14:textId="77777777" w:rsidR="00B5633D" w:rsidRPr="00DB0D36" w:rsidRDefault="00B5633D" w:rsidP="004C0D6A">
      <w:pPr>
        <w:pStyle w:val="a4"/>
        <w:numPr>
          <w:ilvl w:val="0"/>
          <w:numId w:val="2"/>
        </w:numPr>
        <w:ind w:left="0"/>
        <w:rPr>
          <w:rFonts w:ascii="Arial" w:hAnsi="Arial" w:cs="Arial"/>
          <w:sz w:val="28"/>
          <w:lang w:val="kk-KZ"/>
        </w:rPr>
      </w:pPr>
      <w:r w:rsidRPr="00DB0D36">
        <w:rPr>
          <w:rFonts w:ascii="Arial" w:hAnsi="Arial" w:cs="Arial"/>
          <w:sz w:val="28"/>
          <w:lang w:val="kk-KZ"/>
        </w:rPr>
        <w:t>168 жаңа және жоғары технологиялық аймақтар;</w:t>
      </w:r>
    </w:p>
    <w:p w14:paraId="5492CA07" w14:textId="77777777" w:rsidR="00B5633D" w:rsidRPr="00DB0D36" w:rsidRDefault="00B5633D" w:rsidP="004C0D6A">
      <w:pPr>
        <w:pStyle w:val="a4"/>
        <w:numPr>
          <w:ilvl w:val="0"/>
          <w:numId w:val="2"/>
        </w:numPr>
        <w:ind w:left="0"/>
        <w:rPr>
          <w:rFonts w:ascii="Arial" w:hAnsi="Arial" w:cs="Arial"/>
          <w:sz w:val="28"/>
          <w:lang w:val="kk-KZ"/>
        </w:rPr>
      </w:pPr>
      <w:r w:rsidRPr="00DB0D36">
        <w:rPr>
          <w:rFonts w:ascii="Arial" w:hAnsi="Arial" w:cs="Arial"/>
          <w:sz w:val="28"/>
          <w:lang w:val="kk-KZ"/>
        </w:rPr>
        <w:t>Шекара маңы және трансшекаралық экономикалық ынтымақтастықтың 19 аймағының жарлығы;</w:t>
      </w:r>
    </w:p>
    <w:p w14:paraId="1E5D60D0" w14:textId="77777777" w:rsidR="00B5633D" w:rsidRPr="00DB0D36" w:rsidRDefault="00B5633D" w:rsidP="004C0D6A">
      <w:pPr>
        <w:pStyle w:val="a4"/>
        <w:numPr>
          <w:ilvl w:val="0"/>
          <w:numId w:val="2"/>
        </w:numPr>
        <w:ind w:left="0"/>
        <w:rPr>
          <w:rFonts w:ascii="Arial" w:hAnsi="Arial" w:cs="Arial"/>
          <w:sz w:val="28"/>
          <w:lang w:val="kk-KZ"/>
        </w:rPr>
      </w:pPr>
      <w:r w:rsidRPr="00DB0D36">
        <w:rPr>
          <w:rFonts w:ascii="Arial" w:hAnsi="Arial" w:cs="Arial"/>
          <w:sz w:val="28"/>
          <w:lang w:val="kk-KZ"/>
        </w:rPr>
        <w:t>Кедендік бақылаудың 168 арнайы аймағының, оның ішінде:</w:t>
      </w:r>
      <w:r>
        <w:rPr>
          <w:rFonts w:ascii="Arial" w:hAnsi="Arial" w:cs="Arial"/>
          <w:sz w:val="28"/>
          <w:lang w:val="kk-KZ"/>
        </w:rPr>
        <w:t xml:space="preserve"> </w:t>
      </w:r>
      <w:r w:rsidRPr="00DB0D36">
        <w:rPr>
          <w:rFonts w:ascii="Arial" w:hAnsi="Arial" w:cs="Arial"/>
          <w:sz w:val="28"/>
          <w:lang w:val="kk-KZ"/>
        </w:rPr>
        <w:t>9 бондтық аймақ; 155 кешенді бондтық аймақ; 2 порт аймағы; 1 экспорттық қайта өңдеу аймағы; 1 трансшекаралық өнеркәсіптік аймақ; 21 эксперименттік еркін сауда аймағы.</w:t>
      </w:r>
    </w:p>
    <w:p w14:paraId="7F57BF1C" w14:textId="77777777" w:rsidR="00B5633D" w:rsidRPr="00DB0D36" w:rsidRDefault="00B5633D" w:rsidP="004C0D6A">
      <w:pPr>
        <w:ind w:firstLine="708"/>
        <w:rPr>
          <w:rFonts w:ascii="Arial" w:hAnsi="Arial" w:cs="Arial"/>
          <w:sz w:val="28"/>
          <w:lang w:val="kk-KZ"/>
        </w:rPr>
      </w:pPr>
      <w:r w:rsidRPr="00DB0D36">
        <w:rPr>
          <w:rFonts w:ascii="Arial" w:hAnsi="Arial" w:cs="Arial"/>
          <w:sz w:val="28"/>
          <w:lang w:val="kk-KZ"/>
        </w:rPr>
        <w:t xml:space="preserve">Аймақтарға шетелдік инвестицияларды тартудың тиімді әдісі ретінде ҚХР үкіметі Қытайдың әртүрлі провинцияларында инвестициялық және сауда-экономикалық жәрмеңкелерді тұрақты ұйымдастыруды қолданады. Олардың ішіндегі ең ірісі – жәрмеңке Сямэнь </w:t>
      </w:r>
      <w:r w:rsidRPr="00DB0D36">
        <w:rPr>
          <w:rFonts w:ascii="Arial" w:hAnsi="Arial" w:cs="Arial"/>
          <w:i/>
          <w:iCs/>
          <w:sz w:val="24"/>
          <w:szCs w:val="20"/>
          <w:lang w:val="kk-KZ"/>
        </w:rPr>
        <w:t>(Оңтүстік Қытай</w:t>
      </w:r>
      <w:r w:rsidRPr="00DB0D36">
        <w:rPr>
          <w:rFonts w:ascii="Arial" w:hAnsi="Arial" w:cs="Arial"/>
          <w:sz w:val="28"/>
          <w:lang w:val="kk-KZ"/>
        </w:rPr>
        <w:t>). Бұл аймақтық дамуға және провинциялар халқының әл-ауқатын арттыруға ықпал етеді.</w:t>
      </w:r>
    </w:p>
    <w:p w14:paraId="644B942C" w14:textId="77777777" w:rsidR="00B5633D" w:rsidRPr="00DB0D36" w:rsidRDefault="00B5633D" w:rsidP="004C0D6A">
      <w:pPr>
        <w:ind w:firstLine="708"/>
        <w:rPr>
          <w:rFonts w:ascii="Arial" w:hAnsi="Arial" w:cs="Arial"/>
          <w:sz w:val="28"/>
          <w:lang w:val="kk-KZ"/>
        </w:rPr>
      </w:pPr>
      <w:r w:rsidRPr="00DB0D36">
        <w:rPr>
          <w:rFonts w:ascii="Arial" w:hAnsi="Arial" w:cs="Arial"/>
          <w:sz w:val="28"/>
          <w:lang w:val="kk-KZ"/>
        </w:rPr>
        <w:t xml:space="preserve">Қытайдың инвестициялық ахуалын қалыптастыруда ҚХР Мемлекеттік Кеңесі бекіткен «шетелдік инвестицияларды көтермелеу туралы» ережені іске асырудың маңызы зор. </w:t>
      </w:r>
    </w:p>
    <w:p w14:paraId="428057B1" w14:textId="77777777" w:rsidR="00B5633D" w:rsidRPr="00DB0D36" w:rsidRDefault="00B5633D" w:rsidP="004C0D6A">
      <w:pPr>
        <w:ind w:firstLine="708"/>
        <w:rPr>
          <w:rFonts w:ascii="Arial" w:hAnsi="Arial" w:cs="Arial"/>
          <w:sz w:val="28"/>
          <w:lang w:val="kk-KZ"/>
        </w:rPr>
      </w:pPr>
      <w:r w:rsidRPr="00DB0D36">
        <w:rPr>
          <w:rFonts w:ascii="Arial" w:hAnsi="Arial" w:cs="Arial"/>
          <w:sz w:val="28"/>
          <w:lang w:val="kk-KZ"/>
        </w:rPr>
        <w:t>Ережеге сәйкес мемлекет шетелдік инвестициялары бар кәсіпорындарға ерекше артықшылықтар ұсынады, олардың қатарына экспорттаушы кәсіпорындар мен озық технологиясы бар кәсіпорындар кіреді. 4-бап жалға алынған учаске үшін төлемнің жеңілдетілген деңгейін белгілейді.</w:t>
      </w:r>
    </w:p>
    <w:p w14:paraId="50B0F6DE" w14:textId="77777777" w:rsidR="00B5633D" w:rsidRPr="00DB0D36" w:rsidRDefault="00B5633D" w:rsidP="004C0D6A">
      <w:pPr>
        <w:ind w:firstLine="708"/>
        <w:rPr>
          <w:rFonts w:ascii="Arial" w:hAnsi="Arial" w:cs="Arial"/>
          <w:sz w:val="28"/>
          <w:lang w:val="kk-KZ"/>
        </w:rPr>
      </w:pPr>
      <w:r w:rsidRPr="00DB0D36">
        <w:rPr>
          <w:rFonts w:ascii="Arial" w:hAnsi="Arial" w:cs="Arial"/>
          <w:sz w:val="28"/>
          <w:lang w:val="kk-KZ"/>
        </w:rPr>
        <w:t>Экспорттаушы кәсіпорындар мен озық технологиясы бар кәсіпорындар сумен жабдықтау, электрмен жабдықтау қызметтерін және олардың өндірістік қызметіне қажетті көлік және байланыс қызметтерін алуда басымдыққа ие болады. Аталған қызметтер үшін төлем жергілікті мемлекеттік кәсіпорындар үшін стандарттарға сәйкес есептеледі және салынады.</w:t>
      </w:r>
    </w:p>
    <w:p w14:paraId="2FFB8D1F" w14:textId="77777777" w:rsidR="00B5633D" w:rsidRPr="00DB0D36" w:rsidRDefault="00B5633D" w:rsidP="004C0D6A">
      <w:pPr>
        <w:ind w:firstLine="708"/>
        <w:rPr>
          <w:rFonts w:ascii="Arial" w:hAnsi="Arial" w:cs="Arial"/>
          <w:sz w:val="28"/>
          <w:lang w:val="kk-KZ"/>
        </w:rPr>
      </w:pPr>
      <w:r w:rsidRPr="00DB0D36">
        <w:rPr>
          <w:rFonts w:ascii="Arial" w:hAnsi="Arial" w:cs="Arial"/>
          <w:sz w:val="28"/>
          <w:lang w:val="kk-KZ"/>
        </w:rPr>
        <w:lastRenderedPageBreak/>
        <w:t>Экспорттаушы кәсіпорындар мен озық технологиясы бар кәсіпорындар Қытай Банкі тексергеннен кейін өнімді өндіру және тарату үшін қажетті жаңартылатын қорларға қысқа мерзімді қарыздар алудың, сондай-ақ басқа да қажетті несиелерді алудың артықшылығына ие болады.</w:t>
      </w:r>
    </w:p>
    <w:p w14:paraId="6061BC5F" w14:textId="77777777" w:rsidR="00B5633D" w:rsidRPr="00DB0D36" w:rsidRDefault="00B5633D" w:rsidP="004C0D6A">
      <w:pPr>
        <w:ind w:firstLine="708"/>
        <w:rPr>
          <w:rFonts w:ascii="Arial" w:hAnsi="Arial" w:cs="Arial"/>
          <w:sz w:val="28"/>
          <w:lang w:val="kk-KZ"/>
        </w:rPr>
      </w:pPr>
      <w:r w:rsidRPr="00DB0D36">
        <w:rPr>
          <w:rFonts w:ascii="Arial" w:hAnsi="Arial" w:cs="Arial"/>
          <w:sz w:val="28"/>
          <w:lang w:val="kk-KZ"/>
        </w:rPr>
        <w:t>Экспорттаушы кәсіпорындар мен озық технологиясы бар кәсіпорындардың шетелдік инвесторлары осы кәсіпорындардан алған пайдасын шетелге аударған кезде, аударылатын сомалар табыс салығынан босатылады.</w:t>
      </w:r>
    </w:p>
    <w:p w14:paraId="208467BF" w14:textId="77777777" w:rsidR="00B5633D" w:rsidRPr="00DB0D36" w:rsidRDefault="00B5633D" w:rsidP="004C0D6A">
      <w:pPr>
        <w:ind w:firstLine="708"/>
        <w:rPr>
          <w:rFonts w:ascii="Arial" w:hAnsi="Arial" w:cs="Arial"/>
          <w:sz w:val="28"/>
          <w:lang w:val="kk-KZ"/>
        </w:rPr>
      </w:pPr>
      <w:r w:rsidRPr="00DB0D36">
        <w:rPr>
          <w:rFonts w:ascii="Arial" w:hAnsi="Arial" w:cs="Arial"/>
          <w:sz w:val="28"/>
          <w:lang w:val="kk-KZ"/>
        </w:rPr>
        <w:t>АЭА-ға және экономикалық-технологиялық даму аймақтарына экспорттаушы кәсіпорындар кәсіпорыннан табыс салығын 15% салық ставкасы бойынша төлеген және жоғарыда аталған шарттарға сәйкес келетін кәсіпорыннан табыс салығын 10% мөлшерінде төлейді.</w:t>
      </w:r>
    </w:p>
    <w:p w14:paraId="128CDF0F" w14:textId="77777777" w:rsidR="00B5633D" w:rsidRPr="00DB0D36" w:rsidRDefault="00B5633D" w:rsidP="004C0D6A">
      <w:pPr>
        <w:ind w:firstLine="708"/>
        <w:rPr>
          <w:rFonts w:ascii="Arial" w:hAnsi="Arial" w:cs="Arial"/>
          <w:sz w:val="28"/>
          <w:lang w:val="kk-KZ"/>
        </w:rPr>
      </w:pPr>
      <w:r w:rsidRPr="00DB0D36">
        <w:rPr>
          <w:rFonts w:ascii="Arial" w:hAnsi="Arial" w:cs="Arial"/>
          <w:sz w:val="28"/>
          <w:lang w:val="kk-KZ"/>
        </w:rPr>
        <w:t>Табыс салығын азайту немесе босату кезеңі аяқталғаннан кейін, озық технологиясы бар кәсіпорындар табыс салығын төлеудің 50% мерзімін жылға ұзарта алады.</w:t>
      </w:r>
    </w:p>
    <w:p w14:paraId="4155FFAA" w14:textId="77777777" w:rsidR="00B5633D" w:rsidRPr="00DB0D36" w:rsidRDefault="00B5633D" w:rsidP="004C0D6A">
      <w:pPr>
        <w:ind w:firstLine="142"/>
        <w:rPr>
          <w:rFonts w:ascii="Arial" w:hAnsi="Arial" w:cs="Arial"/>
          <w:sz w:val="28"/>
          <w:lang w:val="kk-KZ"/>
        </w:rPr>
      </w:pPr>
      <w:r w:rsidRPr="00DB0D36">
        <w:rPr>
          <w:rFonts w:ascii="Arial" w:hAnsi="Arial" w:cs="Arial"/>
          <w:sz w:val="28"/>
          <w:lang w:val="kk-KZ"/>
        </w:rPr>
        <w:t>Өз кәсіпорындарының пайдасын инвесторлар кәсіпорындарын немесе озық технологиясы бар кәсіпорындарды құруға немесе кеңейтуге, салық органдарына жүгінгеннен және олардың рұқсатын алғаннан кейін кемінде 5 жыл мерзімге қайта инвестициялайтын шетелдік инвесторлар кәсіпорынға жаңадан инвестицияланған бөлігі үшін төленген табыс салығының барлық сомасын қайтарып алады.</w:t>
      </w:r>
    </w:p>
    <w:p w14:paraId="1B3E05F6" w14:textId="77777777" w:rsidR="00B5633D" w:rsidRPr="00DB0D36" w:rsidRDefault="00B5633D" w:rsidP="004C0D6A">
      <w:pPr>
        <w:ind w:firstLine="708"/>
        <w:rPr>
          <w:rFonts w:ascii="Arial" w:hAnsi="Arial" w:cs="Arial"/>
          <w:sz w:val="28"/>
          <w:lang w:val="kk-KZ"/>
        </w:rPr>
      </w:pPr>
      <w:r w:rsidRPr="00DB0D36">
        <w:rPr>
          <w:rFonts w:ascii="Arial" w:hAnsi="Arial" w:cs="Arial"/>
          <w:sz w:val="28"/>
          <w:lang w:val="kk-KZ"/>
        </w:rPr>
        <w:t>Тазартылмаған мұнайды, мұнай өнімдерін және басқа да өнімдерді қоспағанда, шетелдік инвестициялары бар кәсіпорындардың экспортқа шығатын өнімдері Біріккен өнеркәсіптік-коммерциялық салықты төлеуден босатылады.</w:t>
      </w:r>
    </w:p>
    <w:p w14:paraId="357762BE" w14:textId="77777777" w:rsidR="00B5633D" w:rsidRPr="00DB0D36" w:rsidRDefault="00B5633D" w:rsidP="004C0D6A">
      <w:pPr>
        <w:ind w:firstLine="708"/>
        <w:rPr>
          <w:rFonts w:ascii="Arial" w:hAnsi="Arial" w:cs="Arial"/>
          <w:sz w:val="28"/>
          <w:lang w:val="kk-KZ"/>
        </w:rPr>
      </w:pPr>
      <w:r w:rsidRPr="00DB0D36">
        <w:rPr>
          <w:rFonts w:ascii="Arial" w:hAnsi="Arial" w:cs="Arial"/>
          <w:sz w:val="28"/>
          <w:lang w:val="kk-KZ"/>
        </w:rPr>
        <w:t xml:space="preserve">2020 жылы ҚХР-да «шетелдік инвестициялар туралы» Заң күшіне енді, оның ережелерінің бірі қытайлық компанияларға да, шетелдік капиталы бар компанияларға да мемлекеттік қолдау бағдарламаларын тең қолдану болып табылады.  Сондай-ақ, осы Заңмен шетелдік компаниялардың Қытай нарығына кіруін реттейтін «теріс тізім» енгізілді. Бұл теріс тізімде шетелдік капиталға қатысуға тыйым салынған қызмет салаларының тізімі бар. </w:t>
      </w:r>
    </w:p>
    <w:p w14:paraId="4013EB97" w14:textId="77777777" w:rsidR="00B5633D" w:rsidRPr="00DB0D36" w:rsidRDefault="00B5633D" w:rsidP="004C0D6A">
      <w:pPr>
        <w:ind w:firstLine="708"/>
        <w:rPr>
          <w:rFonts w:ascii="Arial" w:hAnsi="Arial" w:cs="Arial"/>
          <w:sz w:val="28"/>
          <w:lang w:val="kk-KZ"/>
        </w:rPr>
      </w:pPr>
      <w:r w:rsidRPr="00DB0D36">
        <w:rPr>
          <w:rFonts w:ascii="Arial" w:hAnsi="Arial" w:cs="Arial"/>
          <w:sz w:val="28"/>
          <w:lang w:val="kk-KZ"/>
        </w:rPr>
        <w:t>ҚХР ең басым салаларға, өңірлер мен салаларға ТШИ ағынын ұлғайтуға бағытталған саясатты іске асырады. Бұл шетелдік компанияларға бұрын олар үшін жабылған секторларда атап айтқанда, металлургия, тамақ өнеркәсібі, әртүрлі тұтыну тауарларын өндіру және автомобиль жасау акциялардың бақылау пакетіне ие болуға мүмкіндік берді.</w:t>
      </w:r>
    </w:p>
    <w:p w14:paraId="5741CE28" w14:textId="77777777" w:rsidR="00B5633D" w:rsidRPr="00DB0D36" w:rsidRDefault="00B5633D" w:rsidP="004C0D6A">
      <w:pPr>
        <w:ind w:firstLine="142"/>
        <w:rPr>
          <w:rFonts w:ascii="Arial" w:hAnsi="Arial" w:cs="Arial"/>
          <w:sz w:val="28"/>
          <w:lang w:val="kk-KZ"/>
        </w:rPr>
      </w:pPr>
    </w:p>
    <w:p w14:paraId="128EA741" w14:textId="77777777" w:rsidR="00B5633D" w:rsidRPr="00DB0D36" w:rsidRDefault="00B5633D" w:rsidP="004C0D6A">
      <w:pPr>
        <w:ind w:firstLine="708"/>
        <w:rPr>
          <w:rFonts w:ascii="Arial" w:hAnsi="Arial" w:cs="Arial"/>
          <w:b/>
          <w:bCs/>
          <w:sz w:val="28"/>
          <w:lang w:val="kk-KZ"/>
        </w:rPr>
      </w:pPr>
      <w:r w:rsidRPr="00DB0D36">
        <w:rPr>
          <w:rFonts w:ascii="Arial" w:hAnsi="Arial" w:cs="Arial"/>
          <w:b/>
          <w:bCs/>
          <w:sz w:val="28"/>
          <w:lang w:val="kk-KZ"/>
        </w:rPr>
        <w:t>Қорытынды</w:t>
      </w:r>
    </w:p>
    <w:p w14:paraId="05B33079" w14:textId="77777777" w:rsidR="00B5633D" w:rsidRPr="00DB0D36" w:rsidRDefault="00B5633D" w:rsidP="004C0D6A">
      <w:pPr>
        <w:ind w:firstLine="708"/>
        <w:rPr>
          <w:rFonts w:ascii="Arial" w:hAnsi="Arial" w:cs="Arial"/>
          <w:sz w:val="28"/>
          <w:szCs w:val="28"/>
          <w:lang w:val="kk-KZ"/>
        </w:rPr>
      </w:pPr>
      <w:r w:rsidRPr="00DB0D36">
        <w:rPr>
          <w:rFonts w:ascii="Arial" w:hAnsi="Arial" w:cs="Arial"/>
          <w:sz w:val="28"/>
          <w:szCs w:val="28"/>
          <w:lang w:val="kk-KZ"/>
        </w:rPr>
        <w:t xml:space="preserve">Айта кету керек, Қазақстанның алдында экономикалық модельді одан әрі жетілдіру, шикізат секторына тәуелділікті төмендету және жаһандық экономикалық сілкіністердің салдарын еңсеру қажеттілігімен байланысты сын-қатерлер әлі де тұр. Алайда қабылданып жатқан </w:t>
      </w:r>
      <w:r w:rsidRPr="00DB0D36">
        <w:rPr>
          <w:rFonts w:ascii="Arial" w:hAnsi="Arial" w:cs="Arial"/>
          <w:sz w:val="28"/>
          <w:szCs w:val="28"/>
          <w:lang w:val="kk-KZ"/>
        </w:rPr>
        <w:lastRenderedPageBreak/>
        <w:t xml:space="preserve">шаралар мен стратегиялық бастамалар болашаққа оптимистік көзқараспен қарауға және ел экономикасындағы оң үрдістердің жалғасуын күтуге мүмкіндік береді. </w:t>
      </w:r>
    </w:p>
    <w:p w14:paraId="46574CDA" w14:textId="77777777" w:rsidR="00B5633D" w:rsidRPr="00DB0D36" w:rsidRDefault="00B5633D" w:rsidP="004C0D6A">
      <w:pPr>
        <w:ind w:firstLine="708"/>
        <w:rPr>
          <w:rFonts w:ascii="Arial" w:hAnsi="Arial" w:cs="Arial"/>
          <w:sz w:val="28"/>
          <w:szCs w:val="28"/>
          <w:lang w:val="kk-KZ"/>
        </w:rPr>
      </w:pPr>
      <w:r w:rsidRPr="00DB0D36">
        <w:rPr>
          <w:rFonts w:ascii="Arial" w:hAnsi="Arial" w:cs="Arial"/>
          <w:sz w:val="28"/>
          <w:szCs w:val="28"/>
          <w:lang w:val="kk-KZ"/>
        </w:rPr>
        <w:t>Экономиканың шикізатқа тәуелділігі өсуді тұрақсыз етеді, сондықтан құрылымдық реформалар елдің экономикалық тұрақтылығын қамтамасыз ету үшін маңызды. Инвестициялар тарту үшін дайын инфрақұрылымның қолжетімді болуын қамтамасыз ету керек. Экономикалық саясат басымдықтарының бірі – мемлекеттің экономикадағы үлесін кезең-кезеңмен қысқарту және баршаға тең мүмкіндіктерді қамтамасыз ету. Осы саясатты іске асыру кешенді жекешелендіру және мемлекетке тән емес функцияларды бәсекелестік ортаға беру арқылы сүйемелденуге тиіс.</w:t>
      </w:r>
    </w:p>
    <w:p w14:paraId="1E2C1832" w14:textId="77777777" w:rsidR="00B5633D" w:rsidRPr="00DB0D36" w:rsidRDefault="00B5633D" w:rsidP="004C0D6A">
      <w:pPr>
        <w:ind w:firstLine="142"/>
        <w:rPr>
          <w:rFonts w:ascii="Arial" w:hAnsi="Arial" w:cs="Arial"/>
          <w:sz w:val="28"/>
          <w:szCs w:val="28"/>
          <w:lang w:val="kk-KZ"/>
        </w:rPr>
      </w:pPr>
    </w:p>
    <w:p w14:paraId="1CA8F734" w14:textId="77777777" w:rsidR="00B5633D" w:rsidRPr="00DB0D36" w:rsidRDefault="00B5633D" w:rsidP="004C0D6A">
      <w:pPr>
        <w:ind w:firstLine="708"/>
        <w:rPr>
          <w:rFonts w:ascii="Arial" w:hAnsi="Arial" w:cs="Arial"/>
          <w:b/>
          <w:bCs/>
          <w:sz w:val="28"/>
          <w:szCs w:val="28"/>
          <w:lang w:val="kk-KZ"/>
        </w:rPr>
      </w:pPr>
      <w:r w:rsidRPr="00DB0D36">
        <w:rPr>
          <w:rFonts w:ascii="Arial" w:hAnsi="Arial" w:cs="Arial"/>
          <w:b/>
          <w:bCs/>
          <w:sz w:val="28"/>
          <w:szCs w:val="28"/>
          <w:lang w:val="kk-KZ"/>
        </w:rPr>
        <w:t>Ұсыныстар</w:t>
      </w:r>
    </w:p>
    <w:p w14:paraId="192052D8" w14:textId="77777777" w:rsidR="00B5633D" w:rsidRPr="00DB0D36" w:rsidRDefault="00B5633D" w:rsidP="004C0D6A">
      <w:pPr>
        <w:ind w:firstLine="708"/>
        <w:rPr>
          <w:rFonts w:ascii="Arial" w:hAnsi="Arial" w:cs="Arial"/>
          <w:sz w:val="28"/>
          <w:szCs w:val="28"/>
          <w:lang w:val="kk-KZ"/>
        </w:rPr>
      </w:pPr>
      <w:r w:rsidRPr="00DB0D36">
        <w:rPr>
          <w:rFonts w:ascii="Arial" w:hAnsi="Arial" w:cs="Arial"/>
          <w:sz w:val="28"/>
          <w:szCs w:val="28"/>
          <w:lang w:val="kk-KZ"/>
        </w:rPr>
        <w:t>Жоғардағылардың негізінде инвестициялар тарту үшін дайын инфрақұрылымның қолжетімді болуын қамтамасыз ету керек. Қазіргі кезде тозу деңгейін азайту үшін электрмен, жылумен және сумен жабдықтау желілерінде белсенді түрде жұмысты қолға алу керек. Аталған шаралар экономиканы белсенді әртараптандыруға, кәсіпкерлікті дамытуға, инвестиция тартуға және азаматтардың әл-ауқатын едәуір жақсартуға бағытталған. Инфляцияны бақылау және төмендету жөніндегі кешенді шараларды іске асыру қажет.</w:t>
      </w:r>
    </w:p>
    <w:p w14:paraId="0816F0DA" w14:textId="77777777" w:rsidR="00B5633D" w:rsidRDefault="00B5633D" w:rsidP="004C0D6A">
      <w:pPr>
        <w:ind w:firstLine="708"/>
        <w:rPr>
          <w:rFonts w:ascii="Arial" w:hAnsi="Arial" w:cs="Arial"/>
          <w:sz w:val="28"/>
          <w:szCs w:val="28"/>
          <w:lang w:val="kk-KZ"/>
        </w:rPr>
      </w:pPr>
      <w:r w:rsidRPr="00DB0D36">
        <w:rPr>
          <w:rFonts w:ascii="Arial" w:hAnsi="Arial" w:cs="Arial"/>
          <w:sz w:val="28"/>
          <w:szCs w:val="28"/>
          <w:lang w:val="kk-KZ"/>
        </w:rPr>
        <w:t>Кез</w:t>
      </w:r>
      <w:r>
        <w:rPr>
          <w:rFonts w:ascii="Arial" w:hAnsi="Arial" w:cs="Arial"/>
          <w:sz w:val="28"/>
          <w:szCs w:val="28"/>
          <w:lang w:val="kk-KZ"/>
        </w:rPr>
        <w:t xml:space="preserve"> </w:t>
      </w:r>
      <w:r w:rsidRPr="00DB0D36">
        <w:rPr>
          <w:rFonts w:ascii="Arial" w:hAnsi="Arial" w:cs="Arial"/>
          <w:sz w:val="28"/>
          <w:szCs w:val="28"/>
          <w:lang w:val="kk-KZ"/>
        </w:rPr>
        <w:t>келген елдің экономикасының ең құнды ресурсы</w:t>
      </w:r>
      <w:r>
        <w:rPr>
          <w:rFonts w:ascii="Arial" w:hAnsi="Arial" w:cs="Arial"/>
          <w:sz w:val="28"/>
          <w:szCs w:val="28"/>
          <w:lang w:val="kk-KZ"/>
        </w:rPr>
        <w:t xml:space="preserve"> – </w:t>
      </w:r>
      <w:r w:rsidRPr="00DB0D36">
        <w:rPr>
          <w:rFonts w:ascii="Arial" w:hAnsi="Arial" w:cs="Arial"/>
          <w:sz w:val="28"/>
          <w:szCs w:val="28"/>
          <w:lang w:val="kk-KZ"/>
        </w:rPr>
        <w:t>адами капитал. Қазақстан бүгінде елдің болашағын айқындайтын халықтың жыныстық</w:t>
      </w:r>
      <w:r>
        <w:rPr>
          <w:rFonts w:ascii="Arial" w:hAnsi="Arial" w:cs="Arial"/>
          <w:sz w:val="28"/>
          <w:szCs w:val="28"/>
          <w:lang w:val="kk-KZ"/>
        </w:rPr>
        <w:t xml:space="preserve"> – </w:t>
      </w:r>
      <w:r w:rsidRPr="00DB0D36">
        <w:rPr>
          <w:rFonts w:ascii="Arial" w:hAnsi="Arial" w:cs="Arial"/>
          <w:sz w:val="28"/>
          <w:szCs w:val="28"/>
          <w:lang w:val="kk-KZ"/>
        </w:rPr>
        <w:t>жас құрылымының өзгеруіне тап болып отыр. Елімізде жыл сайын 400 мыңнан астам бала туады. Алдағы жылдары белсенді жас кезеңіне 2000 жылдары туылған көптеген ұрпақ кіреді. Қазақстан үшін бұл демографиялық жағда</w:t>
      </w:r>
      <w:r>
        <w:rPr>
          <w:rFonts w:ascii="Arial" w:hAnsi="Arial" w:cs="Arial"/>
          <w:sz w:val="28"/>
          <w:szCs w:val="28"/>
          <w:lang w:val="kk-KZ"/>
        </w:rPr>
        <w:t xml:space="preserve">й – </w:t>
      </w:r>
      <w:r w:rsidRPr="00DB0D36">
        <w:rPr>
          <w:rFonts w:ascii="Arial" w:hAnsi="Arial" w:cs="Arial"/>
          <w:sz w:val="28"/>
          <w:szCs w:val="28"/>
          <w:lang w:val="kk-KZ"/>
        </w:rPr>
        <w:t>экономикалық пайда алу және дамудың жаңа деңгейіне шығу мүмкіндігі. «Адам орталықтандырылған экономиканы» дамыту – Мемлекет Басшысы Жолдауда ерекше назар аударған нәрсе. Экономикалық саясаттың негізгі басымдығы сапалы білім алу үшін мүмкіндіктерді кеңейту, еңбек нарығын жаңа шындыққа бейімдеу және жұмыспен қамтудың жаңа нысандарын дамыту болуы тиіс.</w:t>
      </w:r>
    </w:p>
    <w:p w14:paraId="7322A080" w14:textId="77777777" w:rsidR="00B5633D" w:rsidRDefault="00B5633D" w:rsidP="004C0D6A">
      <w:pPr>
        <w:ind w:firstLine="708"/>
        <w:rPr>
          <w:rFonts w:ascii="Arial" w:hAnsi="Arial" w:cs="Arial"/>
          <w:sz w:val="28"/>
          <w:szCs w:val="28"/>
          <w:lang w:val="kk-KZ"/>
        </w:rPr>
      </w:pPr>
    </w:p>
    <w:p w14:paraId="12744F61" w14:textId="77777777" w:rsidR="00B5633D" w:rsidRDefault="00B5633D" w:rsidP="004C0D6A">
      <w:pPr>
        <w:ind w:firstLine="708"/>
        <w:rPr>
          <w:rFonts w:ascii="Arial" w:hAnsi="Arial" w:cs="Arial"/>
          <w:sz w:val="28"/>
          <w:szCs w:val="28"/>
          <w:lang w:val="kk-KZ"/>
        </w:rPr>
      </w:pPr>
    </w:p>
    <w:p w14:paraId="1315FFE7" w14:textId="77777777" w:rsidR="00B5633D" w:rsidRPr="00284906" w:rsidRDefault="00B5633D" w:rsidP="004C0D6A">
      <w:pPr>
        <w:ind w:firstLine="708"/>
        <w:rPr>
          <w:rFonts w:ascii="Arial" w:hAnsi="Arial" w:cs="Arial"/>
          <w:sz w:val="28"/>
          <w:szCs w:val="28"/>
          <w:lang w:val="kk-KZ"/>
        </w:rPr>
      </w:pPr>
    </w:p>
    <w:p w14:paraId="4E06F538" w14:textId="77777777" w:rsidR="00B5633D" w:rsidRPr="00081529" w:rsidRDefault="00B5633D" w:rsidP="004C0D6A">
      <w:pPr>
        <w:ind w:firstLine="142"/>
        <w:rPr>
          <w:rFonts w:ascii="Arial" w:hAnsi="Arial" w:cs="Arial"/>
          <w:sz w:val="28"/>
          <w:lang w:val="kk-KZ"/>
        </w:rPr>
      </w:pPr>
    </w:p>
    <w:p w14:paraId="7BFA36F0" w14:textId="77777777" w:rsidR="00B5633D" w:rsidRPr="00081529" w:rsidRDefault="00B5633D" w:rsidP="004C0D6A">
      <w:pPr>
        <w:ind w:firstLine="142"/>
        <w:rPr>
          <w:rFonts w:ascii="Arial" w:hAnsi="Arial" w:cs="Arial"/>
          <w:b/>
          <w:bCs/>
          <w:sz w:val="28"/>
          <w:szCs w:val="28"/>
          <w:lang w:val="kk-KZ"/>
        </w:rPr>
      </w:pPr>
      <w:r w:rsidRPr="00081529">
        <w:rPr>
          <w:rFonts w:ascii="Arial" w:hAnsi="Arial" w:cs="Arial"/>
          <w:b/>
          <w:bCs/>
          <w:sz w:val="28"/>
          <w:szCs w:val="28"/>
          <w:lang w:val="kk-KZ"/>
        </w:rPr>
        <w:t>Пайдаланылған дереккөздер / әдебиеттер тізімі:</w:t>
      </w:r>
    </w:p>
    <w:p w14:paraId="491A8DF9" w14:textId="77777777" w:rsidR="00B5633D" w:rsidRPr="00081529" w:rsidRDefault="00B5633D" w:rsidP="004C0D6A">
      <w:pPr>
        <w:pStyle w:val="a4"/>
        <w:numPr>
          <w:ilvl w:val="0"/>
          <w:numId w:val="3"/>
        </w:numPr>
        <w:shd w:val="clear" w:color="auto" w:fill="FFFFFF"/>
        <w:spacing w:line="248" w:lineRule="atLeast"/>
        <w:ind w:left="0"/>
        <w:rPr>
          <w:rFonts w:ascii="Arial" w:eastAsia="Times New Roman" w:hAnsi="Arial" w:cs="Arial"/>
          <w:b/>
          <w:bCs/>
          <w:caps/>
          <w:color w:val="000000"/>
          <w:sz w:val="28"/>
          <w:szCs w:val="28"/>
          <w:lang w:eastAsia="ru-RU"/>
        </w:rPr>
      </w:pPr>
      <w:proofErr w:type="spellStart"/>
      <w:r w:rsidRPr="00081529">
        <w:rPr>
          <w:rFonts w:ascii="Arial" w:eastAsia="Times New Roman" w:hAnsi="Arial" w:cs="Arial"/>
          <w:color w:val="000000"/>
          <w:sz w:val="28"/>
          <w:szCs w:val="28"/>
          <w:lang w:eastAsia="ru-RU"/>
        </w:rPr>
        <w:t>Ұлттық</w:t>
      </w:r>
      <w:proofErr w:type="spellEnd"/>
      <w:r w:rsidRPr="00081529">
        <w:rPr>
          <w:rFonts w:ascii="Arial" w:eastAsia="Times New Roman" w:hAnsi="Arial" w:cs="Arial"/>
          <w:color w:val="000000"/>
          <w:sz w:val="28"/>
          <w:szCs w:val="28"/>
          <w:lang w:eastAsia="ru-RU"/>
        </w:rPr>
        <w:t xml:space="preserve"> статистика </w:t>
      </w:r>
      <w:proofErr w:type="spellStart"/>
      <w:r w:rsidRPr="00081529">
        <w:rPr>
          <w:rFonts w:ascii="Arial" w:eastAsia="Times New Roman" w:hAnsi="Arial" w:cs="Arial"/>
          <w:color w:val="000000"/>
          <w:sz w:val="28"/>
          <w:szCs w:val="28"/>
          <w:lang w:eastAsia="ru-RU"/>
        </w:rPr>
        <w:t>бюросы</w:t>
      </w:r>
      <w:proofErr w:type="spellEnd"/>
      <w:r w:rsidRPr="00081529">
        <w:rPr>
          <w:rFonts w:ascii="Arial" w:eastAsia="Times New Roman" w:hAnsi="Arial" w:cs="Arial"/>
          <w:b/>
          <w:bCs/>
          <w:color w:val="000000"/>
          <w:sz w:val="28"/>
          <w:szCs w:val="28"/>
          <w:lang w:val="kk-KZ" w:eastAsia="ru-RU"/>
        </w:rPr>
        <w:t xml:space="preserve"> </w:t>
      </w:r>
      <w:proofErr w:type="spellStart"/>
      <w:r w:rsidRPr="00081529">
        <w:rPr>
          <w:rFonts w:ascii="Arial" w:eastAsia="Times New Roman" w:hAnsi="Arial" w:cs="Arial"/>
          <w:sz w:val="28"/>
          <w:szCs w:val="28"/>
          <w:lang w:eastAsia="ru-RU"/>
        </w:rPr>
        <w:t>Қазақстан</w:t>
      </w:r>
      <w:proofErr w:type="spellEnd"/>
      <w:r w:rsidRPr="00081529">
        <w:rPr>
          <w:rFonts w:ascii="Arial" w:eastAsia="Times New Roman" w:hAnsi="Arial" w:cs="Arial"/>
          <w:sz w:val="28"/>
          <w:szCs w:val="28"/>
          <w:lang w:eastAsia="ru-RU"/>
        </w:rPr>
        <w:t xml:space="preserve"> </w:t>
      </w:r>
      <w:proofErr w:type="spellStart"/>
      <w:r w:rsidRPr="00081529">
        <w:rPr>
          <w:rFonts w:ascii="Arial" w:eastAsia="Times New Roman" w:hAnsi="Arial" w:cs="Arial"/>
          <w:sz w:val="28"/>
          <w:szCs w:val="28"/>
          <w:lang w:eastAsia="ru-RU"/>
        </w:rPr>
        <w:t>Республикасы</w:t>
      </w:r>
      <w:proofErr w:type="spellEnd"/>
      <w:r w:rsidRPr="00081529">
        <w:rPr>
          <w:rFonts w:ascii="Arial" w:eastAsia="Times New Roman" w:hAnsi="Arial" w:cs="Arial"/>
          <w:sz w:val="28"/>
          <w:szCs w:val="28"/>
          <w:lang w:eastAsia="ru-RU"/>
        </w:rPr>
        <w:t xml:space="preserve"> </w:t>
      </w:r>
      <w:proofErr w:type="spellStart"/>
      <w:r w:rsidRPr="00081529">
        <w:rPr>
          <w:rFonts w:ascii="Arial" w:eastAsia="Times New Roman" w:hAnsi="Arial" w:cs="Arial"/>
          <w:sz w:val="28"/>
          <w:szCs w:val="28"/>
          <w:lang w:eastAsia="ru-RU"/>
        </w:rPr>
        <w:t>Стратегиялық</w:t>
      </w:r>
      <w:proofErr w:type="spellEnd"/>
      <w:r w:rsidRPr="00081529">
        <w:rPr>
          <w:rFonts w:ascii="Arial" w:eastAsia="Times New Roman" w:hAnsi="Arial" w:cs="Arial"/>
          <w:sz w:val="28"/>
          <w:szCs w:val="28"/>
          <w:lang w:eastAsia="ru-RU"/>
        </w:rPr>
        <w:t xml:space="preserve"> </w:t>
      </w:r>
      <w:proofErr w:type="spellStart"/>
      <w:r w:rsidRPr="00081529">
        <w:rPr>
          <w:rFonts w:ascii="Arial" w:eastAsia="Times New Roman" w:hAnsi="Arial" w:cs="Arial"/>
          <w:sz w:val="28"/>
          <w:szCs w:val="28"/>
          <w:lang w:eastAsia="ru-RU"/>
        </w:rPr>
        <w:t>жоспарлау</w:t>
      </w:r>
      <w:proofErr w:type="spellEnd"/>
      <w:r w:rsidRPr="00081529">
        <w:rPr>
          <w:rFonts w:ascii="Arial" w:eastAsia="Times New Roman" w:hAnsi="Arial" w:cs="Arial"/>
          <w:sz w:val="28"/>
          <w:szCs w:val="28"/>
          <w:lang w:eastAsia="ru-RU"/>
        </w:rPr>
        <w:t xml:space="preserve"> </w:t>
      </w:r>
      <w:proofErr w:type="spellStart"/>
      <w:r w:rsidRPr="00081529">
        <w:rPr>
          <w:rFonts w:ascii="Arial" w:eastAsia="Times New Roman" w:hAnsi="Arial" w:cs="Arial"/>
          <w:sz w:val="28"/>
          <w:szCs w:val="28"/>
          <w:lang w:eastAsia="ru-RU"/>
        </w:rPr>
        <w:t>және</w:t>
      </w:r>
      <w:proofErr w:type="spellEnd"/>
      <w:r w:rsidRPr="00081529">
        <w:rPr>
          <w:rFonts w:ascii="Arial" w:eastAsia="Times New Roman" w:hAnsi="Arial" w:cs="Arial"/>
          <w:sz w:val="28"/>
          <w:szCs w:val="28"/>
          <w:lang w:eastAsia="ru-RU"/>
        </w:rPr>
        <w:t xml:space="preserve"> </w:t>
      </w:r>
      <w:proofErr w:type="spellStart"/>
      <w:r w:rsidRPr="00081529">
        <w:rPr>
          <w:rFonts w:ascii="Arial" w:eastAsia="Times New Roman" w:hAnsi="Arial" w:cs="Arial"/>
          <w:sz w:val="28"/>
          <w:szCs w:val="28"/>
          <w:lang w:eastAsia="ru-RU"/>
        </w:rPr>
        <w:t>реформалар</w:t>
      </w:r>
      <w:proofErr w:type="spellEnd"/>
      <w:r w:rsidRPr="00081529">
        <w:rPr>
          <w:rFonts w:ascii="Arial" w:eastAsia="Times New Roman" w:hAnsi="Arial" w:cs="Arial"/>
          <w:sz w:val="28"/>
          <w:szCs w:val="28"/>
          <w:lang w:eastAsia="ru-RU"/>
        </w:rPr>
        <w:t xml:space="preserve"> </w:t>
      </w:r>
      <w:proofErr w:type="spellStart"/>
      <w:r w:rsidRPr="00081529">
        <w:rPr>
          <w:rFonts w:ascii="Arial" w:eastAsia="Times New Roman" w:hAnsi="Arial" w:cs="Arial"/>
          <w:sz w:val="28"/>
          <w:szCs w:val="28"/>
          <w:lang w:eastAsia="ru-RU"/>
        </w:rPr>
        <w:t>агенттігі</w:t>
      </w:r>
      <w:proofErr w:type="spellEnd"/>
    </w:p>
    <w:p w14:paraId="1AC55BCE" w14:textId="77777777" w:rsidR="00B5633D" w:rsidRPr="00081529" w:rsidRDefault="00B5633D" w:rsidP="004C0D6A">
      <w:pPr>
        <w:pStyle w:val="a4"/>
        <w:numPr>
          <w:ilvl w:val="0"/>
          <w:numId w:val="3"/>
        </w:numPr>
        <w:ind w:left="0"/>
        <w:rPr>
          <w:rFonts w:ascii="Arial" w:hAnsi="Arial" w:cs="Arial"/>
          <w:sz w:val="28"/>
          <w:szCs w:val="28"/>
          <w:lang w:val="kk-KZ"/>
        </w:rPr>
      </w:pPr>
      <w:r w:rsidRPr="00081529">
        <w:rPr>
          <w:rFonts w:ascii="Arial" w:hAnsi="Arial" w:cs="Arial"/>
          <w:sz w:val="28"/>
          <w:szCs w:val="28"/>
          <w:lang w:val="kk-KZ"/>
        </w:rPr>
        <w:t>Мемлекет басшысы Қасым-Жомарт Тоқаевтың «Әділетті Қазақстанның экономикалық бағдары» атты Қазақстан халқына Жолдауы (</w:t>
      </w:r>
      <w:hyperlink r:id="rId7" w:history="1">
        <w:r w:rsidRPr="00081529">
          <w:rPr>
            <w:rStyle w:val="a5"/>
            <w:rFonts w:ascii="Arial" w:hAnsi="Arial" w:cs="Arial"/>
            <w:sz w:val="28"/>
            <w:szCs w:val="28"/>
            <w:lang w:val="kk-KZ"/>
          </w:rPr>
          <w:t>https://www.akorda.kz/kz/memleket-basshysy-kasym-zhomart-tokaevtyn-adiletti-kazakstannyn-ekonomikalyk-bagdary-atty-kazakstan-halkyna-zholdauy-18333</w:t>
        </w:r>
      </w:hyperlink>
      <w:r w:rsidRPr="00081529">
        <w:rPr>
          <w:rFonts w:ascii="Arial" w:hAnsi="Arial" w:cs="Arial"/>
          <w:sz w:val="28"/>
          <w:szCs w:val="28"/>
          <w:lang w:val="kk-KZ"/>
        </w:rPr>
        <w:t>)</w:t>
      </w:r>
    </w:p>
    <w:p w14:paraId="205FB937" w14:textId="77777777" w:rsidR="00B5633D" w:rsidRPr="00081529" w:rsidRDefault="00000000" w:rsidP="004C0D6A">
      <w:pPr>
        <w:pStyle w:val="a4"/>
        <w:numPr>
          <w:ilvl w:val="0"/>
          <w:numId w:val="3"/>
        </w:numPr>
        <w:ind w:left="0"/>
        <w:rPr>
          <w:rFonts w:ascii="Arial" w:hAnsi="Arial" w:cs="Arial"/>
          <w:sz w:val="28"/>
          <w:szCs w:val="28"/>
          <w:lang w:val="kk-KZ"/>
        </w:rPr>
      </w:pPr>
      <w:hyperlink r:id="rId8" w:history="1">
        <w:r w:rsidR="00B5633D" w:rsidRPr="00081529">
          <w:rPr>
            <w:rStyle w:val="a5"/>
            <w:rFonts w:ascii="Arial" w:hAnsi="Arial" w:cs="Arial"/>
            <w:sz w:val="28"/>
            <w:szCs w:val="28"/>
            <w:lang w:val="kk-KZ"/>
          </w:rPr>
          <w:t>https://marketingcenter.kz/20/economy-kazakhstan.html</w:t>
        </w:r>
      </w:hyperlink>
    </w:p>
    <w:p w14:paraId="458AB7C5" w14:textId="77777777" w:rsidR="00000000" w:rsidRPr="00B5633D" w:rsidRDefault="00000000">
      <w:pPr>
        <w:rPr>
          <w:lang w:val="kk-KZ"/>
        </w:rPr>
      </w:pPr>
    </w:p>
    <w:sectPr w:rsidR="00552210" w:rsidRPr="00B5633D" w:rsidSect="005A2A4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40507A"/>
    <w:multiLevelType w:val="hybridMultilevel"/>
    <w:tmpl w:val="B8D20296"/>
    <w:lvl w:ilvl="0" w:tplc="FFB42B3A">
      <w:start w:val="1"/>
      <w:numFmt w:val="decimal"/>
      <w:lvlText w:val="%1."/>
      <w:lvlJc w:val="left"/>
      <w:pPr>
        <w:ind w:left="574" w:hanging="360"/>
      </w:pPr>
      <w:rPr>
        <w:rFonts w:hint="default"/>
      </w:rPr>
    </w:lvl>
    <w:lvl w:ilvl="1" w:tplc="04190019" w:tentative="1">
      <w:start w:val="1"/>
      <w:numFmt w:val="lowerLetter"/>
      <w:lvlText w:val="%2."/>
      <w:lvlJc w:val="left"/>
      <w:pPr>
        <w:ind w:left="1294" w:hanging="360"/>
      </w:pPr>
    </w:lvl>
    <w:lvl w:ilvl="2" w:tplc="0419001B" w:tentative="1">
      <w:start w:val="1"/>
      <w:numFmt w:val="lowerRoman"/>
      <w:lvlText w:val="%3."/>
      <w:lvlJc w:val="right"/>
      <w:pPr>
        <w:ind w:left="2014" w:hanging="180"/>
      </w:pPr>
    </w:lvl>
    <w:lvl w:ilvl="3" w:tplc="0419000F" w:tentative="1">
      <w:start w:val="1"/>
      <w:numFmt w:val="decimal"/>
      <w:lvlText w:val="%4."/>
      <w:lvlJc w:val="left"/>
      <w:pPr>
        <w:ind w:left="2734" w:hanging="360"/>
      </w:pPr>
    </w:lvl>
    <w:lvl w:ilvl="4" w:tplc="04190019" w:tentative="1">
      <w:start w:val="1"/>
      <w:numFmt w:val="lowerLetter"/>
      <w:lvlText w:val="%5."/>
      <w:lvlJc w:val="left"/>
      <w:pPr>
        <w:ind w:left="3454" w:hanging="360"/>
      </w:pPr>
    </w:lvl>
    <w:lvl w:ilvl="5" w:tplc="0419001B" w:tentative="1">
      <w:start w:val="1"/>
      <w:numFmt w:val="lowerRoman"/>
      <w:lvlText w:val="%6."/>
      <w:lvlJc w:val="right"/>
      <w:pPr>
        <w:ind w:left="4174" w:hanging="180"/>
      </w:pPr>
    </w:lvl>
    <w:lvl w:ilvl="6" w:tplc="0419000F" w:tentative="1">
      <w:start w:val="1"/>
      <w:numFmt w:val="decimal"/>
      <w:lvlText w:val="%7."/>
      <w:lvlJc w:val="left"/>
      <w:pPr>
        <w:ind w:left="4894" w:hanging="360"/>
      </w:pPr>
    </w:lvl>
    <w:lvl w:ilvl="7" w:tplc="04190019" w:tentative="1">
      <w:start w:val="1"/>
      <w:numFmt w:val="lowerLetter"/>
      <w:lvlText w:val="%8."/>
      <w:lvlJc w:val="left"/>
      <w:pPr>
        <w:ind w:left="5614" w:hanging="360"/>
      </w:pPr>
    </w:lvl>
    <w:lvl w:ilvl="8" w:tplc="0419001B" w:tentative="1">
      <w:start w:val="1"/>
      <w:numFmt w:val="lowerRoman"/>
      <w:lvlText w:val="%9."/>
      <w:lvlJc w:val="right"/>
      <w:pPr>
        <w:ind w:left="6334" w:hanging="180"/>
      </w:pPr>
    </w:lvl>
  </w:abstractNum>
  <w:abstractNum w:abstractNumId="1" w15:restartNumberingAfterBreak="0">
    <w:nsid w:val="54C30F83"/>
    <w:multiLevelType w:val="hybridMultilevel"/>
    <w:tmpl w:val="787A6AB6"/>
    <w:lvl w:ilvl="0" w:tplc="820A6192">
      <w:numFmt w:val="bullet"/>
      <w:lvlText w:val=""/>
      <w:lvlJc w:val="left"/>
      <w:pPr>
        <w:ind w:left="862"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15:restartNumberingAfterBreak="0">
    <w:nsid w:val="622D35A4"/>
    <w:multiLevelType w:val="hybridMultilevel"/>
    <w:tmpl w:val="22B04370"/>
    <w:lvl w:ilvl="0" w:tplc="820A6192">
      <w:numFmt w:val="bullet"/>
      <w:lvlText w:val=""/>
      <w:lvlJc w:val="left"/>
      <w:pPr>
        <w:ind w:left="862" w:hanging="360"/>
      </w:pPr>
      <w:rPr>
        <w:rFonts w:ascii="Symbol" w:eastAsia="Symbol" w:hAnsi="Symbol" w:cs="Symbol" w:hint="default"/>
        <w:w w:val="100"/>
        <w:sz w:val="28"/>
        <w:szCs w:val="28"/>
        <w:lang w:val="ru-RU" w:eastAsia="en-US" w:bidi="ar-SA"/>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16cid:durableId="1009218987">
    <w:abstractNumId w:val="1"/>
  </w:num>
  <w:num w:numId="2" w16cid:durableId="1638146421">
    <w:abstractNumId w:val="2"/>
  </w:num>
  <w:num w:numId="3" w16cid:durableId="992950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E0C"/>
    <w:rsid w:val="000839A6"/>
    <w:rsid w:val="00474E08"/>
    <w:rsid w:val="004C0D6A"/>
    <w:rsid w:val="005A2A4A"/>
    <w:rsid w:val="00670C9F"/>
    <w:rsid w:val="00864D2B"/>
    <w:rsid w:val="00B5633D"/>
    <w:rsid w:val="00B74E0C"/>
    <w:rsid w:val="00E0176F"/>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D1FBC2B"/>
  <w15:chartTrackingRefBased/>
  <w15:docId w15:val="{D6F419C9-695B-449A-B573-002607F89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33D"/>
    <w:pPr>
      <w:spacing w:after="0" w:line="240" w:lineRule="auto"/>
      <w:ind w:firstLine="709"/>
      <w:jc w:val="both"/>
    </w:pPr>
    <w:rPr>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5633D"/>
    <w:pPr>
      <w:spacing w:before="100" w:beforeAutospacing="1" w:after="100" w:afterAutospacing="1"/>
      <w:ind w:firstLine="0"/>
      <w:jc w:val="left"/>
    </w:pPr>
    <w:rPr>
      <w:rFonts w:ascii="Times New Roman" w:eastAsia="Times New Roman" w:hAnsi="Times New Roman" w:cs="Times New Roman"/>
      <w:sz w:val="24"/>
      <w:szCs w:val="24"/>
    </w:rPr>
  </w:style>
  <w:style w:type="paragraph" w:styleId="a4">
    <w:name w:val="List Paragraph"/>
    <w:basedOn w:val="a"/>
    <w:uiPriority w:val="34"/>
    <w:qFormat/>
    <w:rsid w:val="00B5633D"/>
    <w:pPr>
      <w:ind w:left="720"/>
      <w:contextualSpacing/>
    </w:pPr>
  </w:style>
  <w:style w:type="character" w:styleId="a5">
    <w:name w:val="Hyperlink"/>
    <w:basedOn w:val="a0"/>
    <w:uiPriority w:val="99"/>
    <w:unhideWhenUsed/>
    <w:rsid w:val="00B563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rketingcenter.kz/20/economy-kazakhstan.html" TargetMode="External"/><Relationship Id="rId3" Type="http://schemas.openxmlformats.org/officeDocument/2006/relationships/settings" Target="settings.xml"/><Relationship Id="rId7" Type="http://schemas.openxmlformats.org/officeDocument/2006/relationships/hyperlink" Target="https://www.akorda.kz/kz/memleket-basshysy-kasym-zhomart-tokaevtyn-adiletti-kazakstannyn-ekonomikalyk-bagdary-atty-kazakstan-halkyna-zholdauy-1833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7</Pages>
  <Words>1471</Words>
  <Characters>11495</Characters>
  <Application>Microsoft Office Word</Application>
  <DocSecurity>0</DocSecurity>
  <Lines>261</Lines>
  <Paragraphs>81</Paragraphs>
  <ScaleCrop>false</ScaleCrop>
  <Company/>
  <LinksUpToDate>false</LinksUpToDate>
  <CharactersWithSpaces>12885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Сауле Искендирова</dc:creator>
  <cp:keywords/>
  <dc:description/>
  <cp:lastModifiedBy>Дастан Кошербаев</cp:lastModifiedBy>
  <cp:revision>6</cp:revision>
  <dcterms:created xsi:type="dcterms:W3CDTF">2024-04-16T09:18:00Z</dcterms:created>
  <dcterms:modified xsi:type="dcterms:W3CDTF">2024-04-18T04:54:00Z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3b8a8c17d6e5a8dc3627ea0fdf9ac1a147123e80b95c82cb88173c1061f3b6b7</vt:lpwstr>
  </property>
</Properties>
</file>