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9FB51" w14:textId="479507EB" w:rsidR="00397168" w:rsidRPr="00270E09" w:rsidRDefault="00397168" w:rsidP="00F975BB">
      <w:pPr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  <w:r w:rsidRPr="00270E09">
        <w:rPr>
          <w:rFonts w:ascii="Arial" w:eastAsia="Times New Roman" w:hAnsi="Arial" w:cs="Arial"/>
          <w:b/>
          <w:bCs/>
          <w:sz w:val="28"/>
          <w:szCs w:val="28"/>
          <w:lang w:val="kk-KZ"/>
        </w:rPr>
        <w:t>Академия государственного управления при Президенте Республики Казахстан</w:t>
      </w:r>
    </w:p>
    <w:p w14:paraId="3B5D8B47" w14:textId="0EB4F285" w:rsidR="00397168" w:rsidRPr="00270E09" w:rsidRDefault="00397168" w:rsidP="00F975BB">
      <w:pPr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</w:p>
    <w:p w14:paraId="4EC895FB" w14:textId="77777777" w:rsidR="00397168" w:rsidRPr="00270E09" w:rsidRDefault="00397168" w:rsidP="00F975BB">
      <w:pPr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val="kk-KZ"/>
        </w:rPr>
      </w:pPr>
    </w:p>
    <w:p w14:paraId="5A399B04" w14:textId="7C68AA5F" w:rsidR="00397168" w:rsidRPr="00270E09" w:rsidRDefault="00397168" w:rsidP="00F975BB">
      <w:pPr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270E09">
        <w:rPr>
          <w:rFonts w:ascii="Arial" w:eastAsia="Times New Roman" w:hAnsi="Arial" w:cs="Arial"/>
          <w:sz w:val="28"/>
          <w:szCs w:val="28"/>
          <w:lang w:val="kk-KZ"/>
        </w:rPr>
        <w:t>Кому</w:t>
      </w:r>
      <w:r w:rsidRPr="00852232">
        <w:rPr>
          <w:rFonts w:ascii="Arial" w:eastAsia="Times New Roman" w:hAnsi="Arial" w:cs="Arial"/>
          <w:sz w:val="28"/>
          <w:szCs w:val="28"/>
          <w:lang w:val="kk-KZ"/>
        </w:rPr>
        <w:t xml:space="preserve">: </w:t>
      </w:r>
      <w:r w:rsidR="00CE37CF">
        <w:rPr>
          <w:rFonts w:ascii="Arial" w:eastAsia="Times New Roman" w:hAnsi="Arial" w:cs="Arial"/>
          <w:sz w:val="28"/>
          <w:szCs w:val="28"/>
          <w:u w:val="single"/>
          <w:lang w:val="kk-KZ"/>
        </w:rPr>
        <w:t>Министерство финансов Республики Казахстан</w:t>
      </w:r>
    </w:p>
    <w:p w14:paraId="6ED79ECB" w14:textId="3D77A086" w:rsidR="00397168" w:rsidRPr="00852232" w:rsidRDefault="00397168" w:rsidP="00F975BB">
      <w:pPr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270E09">
        <w:rPr>
          <w:rFonts w:ascii="Arial" w:eastAsia="Times New Roman" w:hAnsi="Arial" w:cs="Arial"/>
          <w:sz w:val="28"/>
          <w:szCs w:val="28"/>
          <w:lang w:val="kk-KZ"/>
        </w:rPr>
        <w:t>Ф</w:t>
      </w:r>
      <w:r w:rsidRPr="00852232">
        <w:rPr>
          <w:rFonts w:ascii="Arial" w:eastAsia="Times New Roman" w:hAnsi="Arial" w:cs="Arial"/>
          <w:sz w:val="28"/>
          <w:szCs w:val="28"/>
          <w:lang w:val="kk-KZ"/>
        </w:rPr>
        <w:t xml:space="preserve">.И.О.: </w:t>
      </w:r>
      <w:r w:rsidR="00191F95">
        <w:rPr>
          <w:rFonts w:ascii="Arial" w:eastAsia="Times New Roman" w:hAnsi="Arial" w:cs="Arial"/>
          <w:sz w:val="28"/>
          <w:szCs w:val="28"/>
          <w:u w:val="single"/>
          <w:lang w:val="kk-KZ"/>
        </w:rPr>
        <w:t>Айбергенова Айсана Ерболатовна</w:t>
      </w:r>
    </w:p>
    <w:p w14:paraId="0598CC37" w14:textId="3C6D231C" w:rsidR="00397168" w:rsidRPr="00270E09" w:rsidRDefault="00397168" w:rsidP="00F975BB">
      <w:pPr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270E09">
        <w:rPr>
          <w:rFonts w:ascii="Arial" w:eastAsia="Times New Roman" w:hAnsi="Arial" w:cs="Arial"/>
          <w:sz w:val="28"/>
          <w:szCs w:val="28"/>
        </w:rPr>
        <w:t xml:space="preserve">Дата: </w:t>
      </w:r>
      <w:r w:rsidR="00191F95">
        <w:rPr>
          <w:rFonts w:ascii="Arial" w:eastAsia="Times New Roman" w:hAnsi="Arial" w:cs="Arial"/>
          <w:sz w:val="28"/>
          <w:szCs w:val="28"/>
          <w:u w:val="single"/>
        </w:rPr>
        <w:t>05.02.2024</w:t>
      </w:r>
      <w:r w:rsidRPr="00270E09">
        <w:rPr>
          <w:rFonts w:ascii="Arial" w:eastAsia="Times New Roman" w:hAnsi="Arial" w:cs="Arial"/>
          <w:sz w:val="28"/>
          <w:szCs w:val="28"/>
          <w:u w:val="single"/>
        </w:rPr>
        <w:t xml:space="preserve"> г.</w:t>
      </w:r>
    </w:p>
    <w:p w14:paraId="195C6F65" w14:textId="77777777" w:rsidR="00397168" w:rsidRPr="00270E09" w:rsidRDefault="00397168" w:rsidP="00F975BB">
      <w:pPr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14:paraId="75E931C3" w14:textId="2F31D5EE" w:rsidR="00397168" w:rsidRPr="00270E09" w:rsidRDefault="00397168" w:rsidP="00F975BB">
      <w:pPr>
        <w:ind w:firstLine="709"/>
        <w:jc w:val="center"/>
        <w:rPr>
          <w:rFonts w:ascii="Arial" w:eastAsia="Times New Roman" w:hAnsi="Arial" w:cs="Arial"/>
          <w:sz w:val="28"/>
          <w:szCs w:val="28"/>
        </w:rPr>
      </w:pPr>
      <w:r w:rsidRPr="00270E09">
        <w:rPr>
          <w:rFonts w:ascii="Arial" w:eastAsia="Times New Roman" w:hAnsi="Arial" w:cs="Arial"/>
          <w:sz w:val="28"/>
          <w:szCs w:val="28"/>
        </w:rPr>
        <w:t>АНАЛИТИЧЕСКАЯ ЗАПИСКА</w:t>
      </w:r>
    </w:p>
    <w:p w14:paraId="25E8E06E" w14:textId="0A2A2A25" w:rsidR="00397168" w:rsidRPr="00270E09" w:rsidRDefault="00397168" w:rsidP="00F975BB">
      <w:pPr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270E09">
        <w:rPr>
          <w:rFonts w:ascii="Arial" w:eastAsia="Times New Roman" w:hAnsi="Arial" w:cs="Arial"/>
          <w:sz w:val="28"/>
          <w:szCs w:val="28"/>
        </w:rPr>
        <w:t xml:space="preserve">На тему: </w:t>
      </w:r>
      <w:r w:rsidRPr="00270E09">
        <w:rPr>
          <w:rFonts w:ascii="Arial" w:eastAsia="Times New Roman" w:hAnsi="Arial" w:cs="Arial"/>
          <w:b/>
          <w:bCs/>
          <w:sz w:val="28"/>
          <w:szCs w:val="28"/>
        </w:rPr>
        <w:t>Контроль государственных закупок</w:t>
      </w:r>
    </w:p>
    <w:p w14:paraId="0E9F94FC" w14:textId="1B232E6B" w:rsidR="00397168" w:rsidRPr="00270E09" w:rsidRDefault="00397168" w:rsidP="00F975BB">
      <w:pPr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1A6B990D" w14:textId="77777777" w:rsidR="00CD40A5" w:rsidRPr="00CD40A5" w:rsidRDefault="00CD40A5" w:rsidP="00F975BB">
      <w:pPr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CD40A5">
        <w:rPr>
          <w:rFonts w:ascii="Arial" w:eastAsia="Times New Roman" w:hAnsi="Arial" w:cs="Arial"/>
          <w:b/>
          <w:bCs/>
          <w:sz w:val="28"/>
          <w:szCs w:val="28"/>
        </w:rPr>
        <w:t>Введение:</w:t>
      </w:r>
    </w:p>
    <w:p w14:paraId="0B2494BE" w14:textId="16176432" w:rsidR="00397168" w:rsidRPr="00270E09" w:rsidRDefault="00397168" w:rsidP="00F975BB">
      <w:pPr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270E09">
        <w:rPr>
          <w:rFonts w:ascii="Arial" w:eastAsia="Times New Roman" w:hAnsi="Arial" w:cs="Arial"/>
          <w:sz w:val="28"/>
          <w:szCs w:val="28"/>
        </w:rPr>
        <w:t>Сегодня, практика государственных закупок отражает отдельное несовершенство отраслевого законодательства, его пробелы, негативно влияющих и на весь процесс расходования бюджетных средств.</w:t>
      </w:r>
    </w:p>
    <w:p w14:paraId="6223B5E0" w14:textId="77777777" w:rsidR="00397168" w:rsidRPr="00270E09" w:rsidRDefault="00397168" w:rsidP="00F975B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70E09">
        <w:rPr>
          <w:rFonts w:ascii="Arial" w:eastAsia="Times New Roman" w:hAnsi="Arial" w:cs="Arial"/>
          <w:sz w:val="28"/>
          <w:szCs w:val="28"/>
          <w:lang w:val="kk-KZ"/>
        </w:rPr>
        <w:t xml:space="preserve">Сегодня все процедуры, начиная от планирования, заканчивая оплатой полностью оцифрованы и доступны всем. </w:t>
      </w:r>
      <w:r w:rsidRPr="00270E09">
        <w:rPr>
          <w:rFonts w:ascii="Arial" w:hAnsi="Arial" w:cs="Arial"/>
          <w:b/>
          <w:sz w:val="28"/>
          <w:szCs w:val="28"/>
          <w:lang w:val="kk-KZ"/>
        </w:rPr>
        <w:t xml:space="preserve">Полная </w:t>
      </w:r>
      <w:r w:rsidRPr="00270E09">
        <w:rPr>
          <w:rFonts w:ascii="Arial" w:hAnsi="Arial" w:cs="Arial"/>
          <w:b/>
          <w:sz w:val="28"/>
          <w:szCs w:val="28"/>
        </w:rPr>
        <w:t>автоматизация</w:t>
      </w:r>
      <w:r w:rsidRPr="00270E09">
        <w:rPr>
          <w:rFonts w:ascii="Arial" w:hAnsi="Arial" w:cs="Arial"/>
          <w:sz w:val="28"/>
          <w:szCs w:val="28"/>
        </w:rPr>
        <w:t xml:space="preserve"> позволила </w:t>
      </w:r>
      <w:r w:rsidRPr="00270E09">
        <w:rPr>
          <w:rFonts w:ascii="Arial" w:hAnsi="Arial" w:cs="Arial"/>
          <w:b/>
          <w:sz w:val="28"/>
          <w:szCs w:val="28"/>
        </w:rPr>
        <w:t>внедрить камеральный контроль</w:t>
      </w:r>
      <w:r w:rsidRPr="00270E09">
        <w:rPr>
          <w:rFonts w:ascii="Arial" w:hAnsi="Arial" w:cs="Arial"/>
          <w:sz w:val="28"/>
          <w:szCs w:val="28"/>
        </w:rPr>
        <w:t xml:space="preserve"> без посещения объекта, в онлайн-режиме посредством портала госзакупок. </w:t>
      </w:r>
    </w:p>
    <w:p w14:paraId="0F05507C" w14:textId="77777777" w:rsidR="00397168" w:rsidRPr="00270E09" w:rsidRDefault="00397168" w:rsidP="00F975BB">
      <w:pPr>
        <w:ind w:firstLine="709"/>
        <w:jc w:val="both"/>
        <w:rPr>
          <w:rFonts w:ascii="Arial" w:eastAsia="Times New Roman" w:hAnsi="Arial" w:cs="Arial"/>
          <w:b/>
          <w:sz w:val="28"/>
          <w:szCs w:val="28"/>
          <w:lang w:val="kk-KZ"/>
        </w:rPr>
      </w:pPr>
      <w:r w:rsidRPr="00270E09">
        <w:rPr>
          <w:rFonts w:ascii="Arial" w:eastAsia="Times New Roman" w:hAnsi="Arial" w:cs="Arial"/>
          <w:sz w:val="28"/>
          <w:szCs w:val="28"/>
          <w:lang w:val="kk-KZ"/>
        </w:rPr>
        <w:t xml:space="preserve">Это значительно </w:t>
      </w:r>
      <w:r w:rsidRPr="00270E09">
        <w:rPr>
          <w:rFonts w:ascii="Arial" w:eastAsia="Times New Roman" w:hAnsi="Arial" w:cs="Arial"/>
          <w:b/>
          <w:sz w:val="28"/>
          <w:szCs w:val="28"/>
          <w:lang w:val="kk-KZ"/>
        </w:rPr>
        <w:t>усилило контроль</w:t>
      </w:r>
      <w:r w:rsidRPr="00270E09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Pr="00270E09">
        <w:rPr>
          <w:rFonts w:ascii="Arial" w:eastAsia="Times New Roman" w:hAnsi="Arial" w:cs="Arial"/>
          <w:b/>
          <w:sz w:val="28"/>
          <w:szCs w:val="28"/>
          <w:lang w:val="kk-KZ"/>
        </w:rPr>
        <w:t>не только</w:t>
      </w:r>
      <w:r w:rsidRPr="00270E09">
        <w:rPr>
          <w:rFonts w:ascii="Arial" w:eastAsia="Times New Roman" w:hAnsi="Arial" w:cs="Arial"/>
          <w:sz w:val="28"/>
          <w:szCs w:val="28"/>
          <w:lang w:val="kk-KZ"/>
        </w:rPr>
        <w:t xml:space="preserve"> со стороны контролирующих органов, </w:t>
      </w:r>
      <w:r w:rsidRPr="00270E09">
        <w:rPr>
          <w:rFonts w:ascii="Arial" w:eastAsia="Times New Roman" w:hAnsi="Arial" w:cs="Arial"/>
          <w:b/>
          <w:sz w:val="28"/>
          <w:szCs w:val="28"/>
          <w:lang w:val="kk-KZ"/>
        </w:rPr>
        <w:t xml:space="preserve">но и со стороны общественности. </w:t>
      </w:r>
    </w:p>
    <w:p w14:paraId="59ED4D0F" w14:textId="77777777" w:rsidR="00397168" w:rsidRPr="00270E09" w:rsidRDefault="00397168" w:rsidP="00F975BB">
      <w:pPr>
        <w:ind w:firstLine="709"/>
        <w:jc w:val="both"/>
        <w:rPr>
          <w:rFonts w:ascii="Arial" w:eastAsia="Times New Roman" w:hAnsi="Arial" w:cs="Arial"/>
          <w:sz w:val="28"/>
          <w:szCs w:val="28"/>
          <w:lang w:val="kk-KZ"/>
        </w:rPr>
      </w:pPr>
      <w:r w:rsidRPr="00270E09">
        <w:rPr>
          <w:rFonts w:ascii="Arial" w:eastAsia="Times New Roman" w:hAnsi="Arial" w:cs="Arial"/>
          <w:sz w:val="28"/>
          <w:szCs w:val="28"/>
          <w:lang w:val="kk-KZ"/>
        </w:rPr>
        <w:t xml:space="preserve">Сегодня мы являемся тому сведетелями как общественность - граждане и средства массовой информации </w:t>
      </w:r>
      <w:r w:rsidRPr="00270E09">
        <w:rPr>
          <w:rFonts w:ascii="Arial" w:eastAsia="Times New Roman" w:hAnsi="Arial" w:cs="Arial"/>
          <w:b/>
          <w:sz w:val="28"/>
          <w:szCs w:val="28"/>
          <w:lang w:val="kk-KZ"/>
        </w:rPr>
        <w:t>активно принимают участие в мониторинге</w:t>
      </w:r>
      <w:r w:rsidRPr="00270E09">
        <w:rPr>
          <w:rFonts w:ascii="Arial" w:eastAsia="Times New Roman" w:hAnsi="Arial" w:cs="Arial"/>
          <w:sz w:val="28"/>
          <w:szCs w:val="28"/>
          <w:lang w:val="kk-KZ"/>
        </w:rPr>
        <w:t xml:space="preserve"> государственных закупок, подвергают критике, предают огласке действия всех участников процесса, тем самым осуществляя жесткий </w:t>
      </w:r>
      <w:r w:rsidRPr="00270E09">
        <w:rPr>
          <w:rFonts w:ascii="Arial" w:eastAsia="Times New Roman" w:hAnsi="Arial" w:cs="Arial"/>
          <w:b/>
          <w:sz w:val="28"/>
          <w:szCs w:val="28"/>
          <w:lang w:val="kk-KZ"/>
        </w:rPr>
        <w:t xml:space="preserve">общественный контроль. </w:t>
      </w:r>
    </w:p>
    <w:p w14:paraId="7FB21223" w14:textId="2CDB34C2" w:rsidR="00397168" w:rsidRDefault="00397168" w:rsidP="00F975BB">
      <w:pPr>
        <w:ind w:firstLine="709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70E09">
        <w:rPr>
          <w:rFonts w:ascii="Arial" w:hAnsi="Arial" w:cs="Arial"/>
          <w:color w:val="000000" w:themeColor="text1"/>
          <w:sz w:val="28"/>
          <w:szCs w:val="28"/>
          <w:lang w:val="kk-KZ"/>
        </w:rPr>
        <w:t>Котроль</w:t>
      </w:r>
      <w:r w:rsidRPr="00270E09">
        <w:rPr>
          <w:rFonts w:ascii="Arial" w:hAnsi="Arial" w:cs="Arial"/>
          <w:color w:val="000000" w:themeColor="text1"/>
          <w:sz w:val="28"/>
          <w:szCs w:val="28"/>
        </w:rPr>
        <w:t xml:space="preserve"> в госзакупках направлен на своевременное пресечение и недопущение нарушений, а также предоставление права самостоятельного устранения нарушений.</w:t>
      </w:r>
    </w:p>
    <w:p w14:paraId="7083B052" w14:textId="2CC2DE6D" w:rsidR="00CD40A5" w:rsidRPr="00CD40A5" w:rsidRDefault="00CD40A5" w:rsidP="00F975BB">
      <w:pPr>
        <w:ind w:firstLine="709"/>
        <w:contextualSpacing/>
        <w:jc w:val="both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D40A5">
        <w:rPr>
          <w:rFonts w:ascii="Arial" w:hAnsi="Arial" w:cs="Arial"/>
          <w:b/>
          <w:bCs/>
          <w:color w:val="000000" w:themeColor="text1"/>
          <w:sz w:val="28"/>
          <w:szCs w:val="28"/>
        </w:rPr>
        <w:t>Подробный анализ ситуации или текущее состояние:</w:t>
      </w:r>
    </w:p>
    <w:p w14:paraId="418D8CE5" w14:textId="3D1DB1B7" w:rsidR="008D52BE" w:rsidRDefault="004C7EF1" w:rsidP="00F975BB">
      <w:pPr>
        <w:ind w:firstLine="709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За 2020-2023</w:t>
      </w:r>
      <w:r w:rsidR="008D52BE" w:rsidRPr="00270E09">
        <w:rPr>
          <w:rFonts w:ascii="Arial" w:hAnsi="Arial" w:cs="Arial"/>
          <w:color w:val="000000" w:themeColor="text1"/>
          <w:sz w:val="28"/>
          <w:szCs w:val="28"/>
        </w:rPr>
        <w:t xml:space="preserve"> года в рамках камерального контроля охвачено </w:t>
      </w:r>
      <w:r w:rsidR="00FC0D4F" w:rsidRPr="00FC0D4F">
        <w:rPr>
          <w:rFonts w:ascii="Arial" w:hAnsi="Arial" w:cs="Arial"/>
          <w:b/>
          <w:color w:val="000000" w:themeColor="text1"/>
          <w:sz w:val="28"/>
          <w:szCs w:val="28"/>
        </w:rPr>
        <w:t>2</w:t>
      </w:r>
      <w:r w:rsidR="00FC0D4F" w:rsidRPr="00FC0D4F">
        <w:rPr>
          <w:rFonts w:ascii="Arial" w:hAnsi="Arial" w:cs="Arial"/>
          <w:b/>
          <w:bCs/>
          <w:color w:val="000000" w:themeColor="text1"/>
          <w:sz w:val="28"/>
          <w:szCs w:val="28"/>
        </w:rPr>
        <w:t>,9</w:t>
      </w:r>
      <w:r w:rsidR="008D52BE" w:rsidRPr="00270E0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8D52BE" w:rsidRPr="00270E09">
        <w:rPr>
          <w:rFonts w:ascii="Arial" w:hAnsi="Arial" w:cs="Arial"/>
          <w:b/>
          <w:bCs/>
          <w:color w:val="000000" w:themeColor="text1"/>
          <w:sz w:val="28"/>
          <w:szCs w:val="28"/>
        </w:rPr>
        <w:t>млн.закупок</w:t>
      </w:r>
      <w:proofErr w:type="spellEnd"/>
      <w:r w:rsidR="008D52BE" w:rsidRPr="00270E0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D52BE" w:rsidRPr="00270E09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2020 год – 1 433 </w:t>
      </w:r>
      <w:proofErr w:type="spellStart"/>
      <w:r w:rsidR="008D52BE" w:rsidRPr="00270E09">
        <w:rPr>
          <w:rFonts w:ascii="Arial" w:hAnsi="Arial" w:cs="Arial"/>
          <w:i/>
          <w:iCs/>
          <w:color w:val="000000" w:themeColor="text1"/>
          <w:sz w:val="28"/>
          <w:szCs w:val="28"/>
        </w:rPr>
        <w:t>тыс.закупок</w:t>
      </w:r>
      <w:proofErr w:type="spellEnd"/>
      <w:r w:rsidR="008D52BE" w:rsidRPr="00270E09">
        <w:rPr>
          <w:rFonts w:ascii="Arial" w:hAnsi="Arial" w:cs="Arial"/>
          <w:i/>
          <w:iCs/>
          <w:color w:val="000000" w:themeColor="text1"/>
          <w:sz w:val="28"/>
          <w:szCs w:val="28"/>
        </w:rPr>
        <w:t>, 2021 год - 978 тыс. закупок, 2022 год – 49</w:t>
      </w:r>
      <w:r w:rsidR="00306944" w:rsidRPr="00270E09">
        <w:rPr>
          <w:rFonts w:ascii="Arial" w:hAnsi="Arial" w:cs="Arial"/>
          <w:i/>
          <w:iCs/>
          <w:color w:val="000000" w:themeColor="text1"/>
          <w:sz w:val="28"/>
          <w:szCs w:val="28"/>
        </w:rPr>
        <w:t>6</w:t>
      </w:r>
      <w:r w:rsidR="008D52BE" w:rsidRPr="00270E09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="008D52BE" w:rsidRPr="00270E09">
        <w:rPr>
          <w:rFonts w:ascii="Arial" w:hAnsi="Arial" w:cs="Arial"/>
          <w:i/>
          <w:iCs/>
          <w:color w:val="000000" w:themeColor="text1"/>
          <w:sz w:val="28"/>
          <w:szCs w:val="28"/>
        </w:rPr>
        <w:t>тыс.закупок</w:t>
      </w:r>
      <w:proofErr w:type="spellEnd"/>
      <w:r w:rsidR="00A01A28">
        <w:rPr>
          <w:rFonts w:ascii="Arial" w:hAnsi="Arial" w:cs="Arial"/>
          <w:i/>
          <w:iCs/>
          <w:color w:val="000000" w:themeColor="text1"/>
          <w:sz w:val="28"/>
          <w:szCs w:val="28"/>
        </w:rPr>
        <w:t>,</w:t>
      </w:r>
      <w:r w:rsidR="00A01A28" w:rsidRPr="00A01A28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r w:rsidR="00A01A28">
        <w:rPr>
          <w:rFonts w:ascii="Arial" w:hAnsi="Arial" w:cs="Arial"/>
          <w:i/>
          <w:iCs/>
          <w:color w:val="000000" w:themeColor="text1"/>
          <w:sz w:val="28"/>
          <w:szCs w:val="28"/>
        </w:rPr>
        <w:t>2023</w:t>
      </w:r>
      <w:r w:rsidR="00A01A28" w:rsidRPr="00A01A28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год – </w:t>
      </w:r>
      <w:r w:rsidR="00FC0D4F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83 </w:t>
      </w:r>
      <w:proofErr w:type="spellStart"/>
      <w:r w:rsidR="00FC0D4F">
        <w:rPr>
          <w:rFonts w:ascii="Arial" w:hAnsi="Arial" w:cs="Arial"/>
          <w:i/>
          <w:iCs/>
          <w:color w:val="000000" w:themeColor="text1"/>
          <w:sz w:val="28"/>
          <w:szCs w:val="28"/>
        </w:rPr>
        <w:t>тыс.</w:t>
      </w:r>
      <w:r w:rsidR="00015F19">
        <w:rPr>
          <w:rFonts w:ascii="Arial" w:hAnsi="Arial" w:cs="Arial"/>
          <w:i/>
          <w:iCs/>
          <w:color w:val="000000" w:themeColor="text1"/>
          <w:sz w:val="28"/>
          <w:szCs w:val="28"/>
        </w:rPr>
        <w:t>закупок</w:t>
      </w:r>
      <w:proofErr w:type="spellEnd"/>
      <w:r w:rsidR="00A01A28" w:rsidRPr="00A01A28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r w:rsidR="008D52BE" w:rsidRPr="00270E09">
        <w:rPr>
          <w:rFonts w:ascii="Arial" w:hAnsi="Arial" w:cs="Arial"/>
          <w:color w:val="000000" w:themeColor="text1"/>
          <w:sz w:val="28"/>
          <w:szCs w:val="28"/>
        </w:rPr>
        <w:t xml:space="preserve">на сумму </w:t>
      </w:r>
      <w:r w:rsidR="00A01A28" w:rsidRPr="00FC0D4F">
        <w:rPr>
          <w:rFonts w:ascii="Arial" w:hAnsi="Arial" w:cs="Arial"/>
          <w:b/>
          <w:bCs/>
          <w:color w:val="000000" w:themeColor="text1"/>
          <w:sz w:val="28"/>
          <w:szCs w:val="28"/>
        </w:rPr>
        <w:t>35,2</w:t>
      </w:r>
      <w:r w:rsidR="008D52BE" w:rsidRPr="00FC0D4F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трлн тенге</w:t>
      </w:r>
      <w:r w:rsidR="008D52BE" w:rsidRPr="00270E0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D52BE" w:rsidRPr="00270E09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(2020 год – 10,4 </w:t>
      </w:r>
      <w:proofErr w:type="spellStart"/>
      <w:r w:rsidR="008D52BE" w:rsidRPr="00270E09">
        <w:rPr>
          <w:rFonts w:ascii="Arial" w:hAnsi="Arial" w:cs="Arial"/>
          <w:i/>
          <w:iCs/>
          <w:color w:val="000000" w:themeColor="text1"/>
          <w:sz w:val="28"/>
          <w:szCs w:val="28"/>
        </w:rPr>
        <w:t>трлн.тенге</w:t>
      </w:r>
      <w:proofErr w:type="spellEnd"/>
      <w:r w:rsidR="008D52BE" w:rsidRPr="00270E09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, 2021 год – 11,9 </w:t>
      </w:r>
      <w:proofErr w:type="spellStart"/>
      <w:r w:rsidR="008D52BE" w:rsidRPr="00270E09">
        <w:rPr>
          <w:rFonts w:ascii="Arial" w:hAnsi="Arial" w:cs="Arial"/>
          <w:i/>
          <w:iCs/>
          <w:color w:val="000000" w:themeColor="text1"/>
          <w:sz w:val="28"/>
          <w:szCs w:val="28"/>
        </w:rPr>
        <w:t>трлн.тенге</w:t>
      </w:r>
      <w:proofErr w:type="spellEnd"/>
      <w:r w:rsidR="008D52BE" w:rsidRPr="00270E09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, 2022 год – 10,9 </w:t>
      </w:r>
      <w:proofErr w:type="spellStart"/>
      <w:r w:rsidR="008D52BE" w:rsidRPr="00270E09">
        <w:rPr>
          <w:rFonts w:ascii="Arial" w:hAnsi="Arial" w:cs="Arial"/>
          <w:i/>
          <w:iCs/>
          <w:color w:val="000000" w:themeColor="text1"/>
          <w:sz w:val="28"/>
          <w:szCs w:val="28"/>
        </w:rPr>
        <w:t>трлн.тенге</w:t>
      </w:r>
      <w:proofErr w:type="spellEnd"/>
      <w:r>
        <w:rPr>
          <w:rFonts w:ascii="Arial" w:hAnsi="Arial" w:cs="Arial"/>
          <w:i/>
          <w:iCs/>
          <w:color w:val="000000" w:themeColor="text1"/>
          <w:sz w:val="28"/>
          <w:szCs w:val="28"/>
        </w:rPr>
        <w:t>, 2023</w:t>
      </w:r>
      <w:r w:rsidR="00A01A28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год – 2</w:t>
      </w:r>
      <w:r w:rsidRPr="004C7EF1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4C7EF1">
        <w:rPr>
          <w:rFonts w:ascii="Arial" w:hAnsi="Arial" w:cs="Arial"/>
          <w:i/>
          <w:iCs/>
          <w:color w:val="000000" w:themeColor="text1"/>
          <w:sz w:val="28"/>
          <w:szCs w:val="28"/>
        </w:rPr>
        <w:t>трлн.тенге</w:t>
      </w:r>
      <w:proofErr w:type="spellEnd"/>
      <w:r w:rsidR="008D52BE" w:rsidRPr="00270E09">
        <w:rPr>
          <w:rFonts w:ascii="Arial" w:hAnsi="Arial" w:cs="Arial"/>
          <w:i/>
          <w:iCs/>
          <w:color w:val="000000" w:themeColor="text1"/>
          <w:sz w:val="28"/>
          <w:szCs w:val="28"/>
        </w:rPr>
        <w:t>)</w:t>
      </w:r>
      <w:r w:rsidR="008D52BE" w:rsidRPr="00270E09">
        <w:rPr>
          <w:rFonts w:ascii="Arial" w:hAnsi="Arial" w:cs="Arial"/>
          <w:color w:val="000000" w:themeColor="text1"/>
          <w:sz w:val="28"/>
          <w:szCs w:val="28"/>
        </w:rPr>
        <w:t xml:space="preserve"> доля нарушений </w:t>
      </w:r>
      <w:r w:rsidR="00840D77">
        <w:rPr>
          <w:rFonts w:ascii="Arial" w:hAnsi="Arial" w:cs="Arial"/>
          <w:color w:val="000000" w:themeColor="text1"/>
          <w:sz w:val="28"/>
          <w:szCs w:val="28"/>
        </w:rPr>
        <w:t>3</w:t>
      </w:r>
      <w:r w:rsidR="008D52BE" w:rsidRPr="00270E09">
        <w:rPr>
          <w:rFonts w:ascii="Arial" w:hAnsi="Arial" w:cs="Arial"/>
          <w:color w:val="000000" w:themeColor="text1"/>
          <w:sz w:val="28"/>
          <w:szCs w:val="28"/>
        </w:rPr>
        <w:t xml:space="preserve">% или </w:t>
      </w:r>
      <w:r w:rsidR="00840D77" w:rsidRPr="00F2347A">
        <w:rPr>
          <w:rFonts w:ascii="Arial" w:hAnsi="Arial" w:cs="Arial"/>
          <w:color w:val="000000" w:themeColor="text1"/>
          <w:sz w:val="28"/>
          <w:szCs w:val="28"/>
        </w:rPr>
        <w:t>112</w:t>
      </w:r>
      <w:r w:rsidR="008D52BE" w:rsidRPr="00F2347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8D52BE" w:rsidRPr="00F2347A">
        <w:rPr>
          <w:rFonts w:ascii="Arial" w:hAnsi="Arial" w:cs="Arial"/>
          <w:color w:val="000000" w:themeColor="text1"/>
          <w:sz w:val="28"/>
          <w:szCs w:val="28"/>
        </w:rPr>
        <w:t>тыс.нарушений</w:t>
      </w:r>
      <w:proofErr w:type="spellEnd"/>
      <w:r w:rsidR="008D52BE" w:rsidRPr="00270E0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D52BE" w:rsidRPr="00270E09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(2020 год – 32 </w:t>
      </w:r>
      <w:proofErr w:type="spellStart"/>
      <w:r w:rsidR="008D52BE" w:rsidRPr="00270E09">
        <w:rPr>
          <w:rFonts w:ascii="Arial" w:hAnsi="Arial" w:cs="Arial"/>
          <w:i/>
          <w:iCs/>
          <w:color w:val="000000" w:themeColor="text1"/>
          <w:sz w:val="28"/>
          <w:szCs w:val="28"/>
        </w:rPr>
        <w:t>тыс.нарушений</w:t>
      </w:r>
      <w:proofErr w:type="spellEnd"/>
      <w:r w:rsidR="008D52BE" w:rsidRPr="00270E09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, 2021 год - 39 тыс. нарушений, 2022 год – 37 </w:t>
      </w:r>
      <w:proofErr w:type="spellStart"/>
      <w:r w:rsidR="008D52BE" w:rsidRPr="00270E09">
        <w:rPr>
          <w:rFonts w:ascii="Arial" w:hAnsi="Arial" w:cs="Arial"/>
          <w:i/>
          <w:iCs/>
          <w:color w:val="000000" w:themeColor="text1"/>
          <w:sz w:val="28"/>
          <w:szCs w:val="28"/>
        </w:rPr>
        <w:t>тыс.нарушений</w:t>
      </w:r>
      <w:proofErr w:type="spellEnd"/>
      <w:r w:rsidR="00A01A28">
        <w:rPr>
          <w:rFonts w:ascii="Arial" w:hAnsi="Arial" w:cs="Arial"/>
          <w:i/>
          <w:iCs/>
          <w:color w:val="000000" w:themeColor="text1"/>
          <w:sz w:val="28"/>
          <w:szCs w:val="28"/>
        </w:rPr>
        <w:t>, 2023</w:t>
      </w:r>
      <w:r w:rsidR="00A01A28" w:rsidRPr="00A01A28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год – 3</w:t>
      </w:r>
      <w:r w:rsidR="00A01A28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 261 </w:t>
      </w:r>
      <w:r w:rsidR="00A01A28" w:rsidRPr="00A01A28">
        <w:rPr>
          <w:rFonts w:ascii="Arial" w:hAnsi="Arial" w:cs="Arial"/>
          <w:i/>
          <w:iCs/>
          <w:color w:val="000000" w:themeColor="text1"/>
          <w:sz w:val="28"/>
          <w:szCs w:val="28"/>
        </w:rPr>
        <w:t>нарушений</w:t>
      </w:r>
      <w:r w:rsidR="00A01A28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 </w:t>
      </w:r>
      <w:r w:rsidR="008D52BE" w:rsidRPr="00270E09">
        <w:rPr>
          <w:rFonts w:ascii="Arial" w:hAnsi="Arial" w:cs="Arial"/>
          <w:i/>
          <w:iCs/>
          <w:color w:val="000000" w:themeColor="text1"/>
          <w:sz w:val="28"/>
          <w:szCs w:val="28"/>
        </w:rPr>
        <w:t>)</w:t>
      </w:r>
      <w:r w:rsidR="008D52BE" w:rsidRPr="00270E09">
        <w:rPr>
          <w:rFonts w:ascii="Arial" w:hAnsi="Arial" w:cs="Arial"/>
          <w:color w:val="000000" w:themeColor="text1"/>
          <w:sz w:val="28"/>
          <w:szCs w:val="28"/>
        </w:rPr>
        <w:t xml:space="preserve"> на сумму </w:t>
      </w:r>
      <w:r w:rsidR="00015F19">
        <w:rPr>
          <w:rFonts w:ascii="Arial" w:hAnsi="Arial" w:cs="Arial"/>
          <w:color w:val="000000" w:themeColor="text1"/>
          <w:sz w:val="28"/>
          <w:szCs w:val="28"/>
        </w:rPr>
        <w:t>3,6</w:t>
      </w:r>
      <w:r w:rsidR="008D52BE" w:rsidRPr="00FC0D4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="008D52BE" w:rsidRPr="00FC0D4F">
        <w:rPr>
          <w:rFonts w:ascii="Arial" w:hAnsi="Arial" w:cs="Arial"/>
          <w:color w:val="000000" w:themeColor="text1"/>
          <w:sz w:val="28"/>
          <w:szCs w:val="28"/>
        </w:rPr>
        <w:t>трлн.тенге</w:t>
      </w:r>
      <w:proofErr w:type="spellEnd"/>
      <w:r w:rsidR="008D52BE" w:rsidRPr="00FC0D4F">
        <w:rPr>
          <w:rFonts w:ascii="Arial" w:hAnsi="Arial" w:cs="Arial"/>
          <w:color w:val="000000" w:themeColor="text1"/>
          <w:sz w:val="28"/>
          <w:szCs w:val="28"/>
        </w:rPr>
        <w:t xml:space="preserve"> или 9,7% </w:t>
      </w:r>
      <w:r w:rsidR="008D52BE" w:rsidRPr="00FC0D4F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(2019 год – 795 </w:t>
      </w:r>
      <w:proofErr w:type="spellStart"/>
      <w:r w:rsidR="008D52BE" w:rsidRPr="00FC0D4F">
        <w:rPr>
          <w:rFonts w:ascii="Arial" w:hAnsi="Arial" w:cs="Arial"/>
          <w:i/>
          <w:iCs/>
          <w:color w:val="000000" w:themeColor="text1"/>
          <w:sz w:val="28"/>
          <w:szCs w:val="28"/>
        </w:rPr>
        <w:t>млрд.тенге</w:t>
      </w:r>
      <w:proofErr w:type="spellEnd"/>
      <w:r w:rsidR="008D52BE" w:rsidRPr="00FC0D4F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, 2020 год -1 </w:t>
      </w:r>
      <w:proofErr w:type="spellStart"/>
      <w:r w:rsidR="00FF6EA4" w:rsidRPr="00FC0D4F">
        <w:rPr>
          <w:rFonts w:ascii="Arial" w:hAnsi="Arial" w:cs="Arial"/>
          <w:i/>
          <w:iCs/>
          <w:color w:val="000000" w:themeColor="text1"/>
          <w:sz w:val="28"/>
          <w:szCs w:val="28"/>
        </w:rPr>
        <w:t>трлн</w:t>
      </w:r>
      <w:r w:rsidR="008D52BE" w:rsidRPr="00FC0D4F">
        <w:rPr>
          <w:rFonts w:ascii="Arial" w:hAnsi="Arial" w:cs="Arial"/>
          <w:i/>
          <w:iCs/>
          <w:color w:val="000000" w:themeColor="text1"/>
          <w:sz w:val="28"/>
          <w:szCs w:val="28"/>
        </w:rPr>
        <w:t>.тенге</w:t>
      </w:r>
      <w:proofErr w:type="spellEnd"/>
      <w:r w:rsidR="008D52BE" w:rsidRPr="00FC0D4F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, 2021 год – 1,3 </w:t>
      </w:r>
      <w:proofErr w:type="spellStart"/>
      <w:r w:rsidR="008D52BE" w:rsidRPr="00FC0D4F">
        <w:rPr>
          <w:rFonts w:ascii="Arial" w:hAnsi="Arial" w:cs="Arial"/>
          <w:i/>
          <w:iCs/>
          <w:color w:val="000000" w:themeColor="text1"/>
          <w:sz w:val="28"/>
          <w:szCs w:val="28"/>
        </w:rPr>
        <w:t>трлн.тенге</w:t>
      </w:r>
      <w:proofErr w:type="spellEnd"/>
      <w:r w:rsidR="008D52BE" w:rsidRPr="00FC0D4F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, 2022 год – 1,2 </w:t>
      </w:r>
      <w:proofErr w:type="spellStart"/>
      <w:r w:rsidR="00FF6EA4" w:rsidRPr="00FC0D4F">
        <w:rPr>
          <w:rFonts w:ascii="Arial" w:hAnsi="Arial" w:cs="Arial"/>
          <w:i/>
          <w:iCs/>
          <w:color w:val="000000" w:themeColor="text1"/>
          <w:sz w:val="28"/>
          <w:szCs w:val="28"/>
        </w:rPr>
        <w:t>трлн</w:t>
      </w:r>
      <w:r w:rsidR="008D52BE" w:rsidRPr="00FC0D4F">
        <w:rPr>
          <w:rFonts w:ascii="Arial" w:hAnsi="Arial" w:cs="Arial"/>
          <w:i/>
          <w:iCs/>
          <w:color w:val="000000" w:themeColor="text1"/>
          <w:sz w:val="28"/>
          <w:szCs w:val="28"/>
        </w:rPr>
        <w:t>.тенге</w:t>
      </w:r>
      <w:proofErr w:type="spellEnd"/>
      <w:r w:rsidR="00A01A28" w:rsidRPr="00FC0D4F">
        <w:rPr>
          <w:rFonts w:ascii="Arial" w:hAnsi="Arial" w:cs="Arial"/>
          <w:i/>
          <w:iCs/>
          <w:color w:val="000000" w:themeColor="text1"/>
          <w:sz w:val="28"/>
          <w:szCs w:val="28"/>
        </w:rPr>
        <w:t xml:space="preserve">, 2023 год – 101,9 </w:t>
      </w:r>
      <w:proofErr w:type="spellStart"/>
      <w:r w:rsidR="00A01A28" w:rsidRPr="00FC0D4F">
        <w:rPr>
          <w:rFonts w:ascii="Arial" w:hAnsi="Arial" w:cs="Arial"/>
          <w:i/>
          <w:iCs/>
          <w:color w:val="000000" w:themeColor="text1"/>
          <w:sz w:val="28"/>
          <w:szCs w:val="28"/>
        </w:rPr>
        <w:t>млрд.тенге</w:t>
      </w:r>
      <w:proofErr w:type="spellEnd"/>
      <w:r w:rsidR="008D52BE" w:rsidRPr="00FC0D4F">
        <w:rPr>
          <w:rFonts w:ascii="Arial" w:hAnsi="Arial" w:cs="Arial"/>
          <w:i/>
          <w:iCs/>
          <w:color w:val="000000" w:themeColor="text1"/>
          <w:sz w:val="28"/>
          <w:szCs w:val="28"/>
        </w:rPr>
        <w:t>)</w:t>
      </w:r>
      <w:r w:rsidR="008D52BE" w:rsidRPr="00FC0D4F">
        <w:rPr>
          <w:rFonts w:ascii="Arial" w:hAnsi="Arial" w:cs="Arial"/>
          <w:color w:val="000000" w:themeColor="text1"/>
          <w:sz w:val="28"/>
          <w:szCs w:val="28"/>
        </w:rPr>
        <w:t>.</w:t>
      </w:r>
      <w:r w:rsidRPr="004C7E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60AD59DE" w14:textId="7DCB8ED9" w:rsidR="004C7EF1" w:rsidRDefault="004C7EF1" w:rsidP="004C7EF1">
      <w:pPr>
        <w:ind w:firstLine="709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4C7EF1">
        <w:rPr>
          <w:rFonts w:ascii="Arial" w:hAnsi="Arial" w:cs="Arial"/>
          <w:color w:val="000000" w:themeColor="text1"/>
          <w:sz w:val="28"/>
          <w:szCs w:val="28"/>
        </w:rPr>
        <w:t>По результатам проведенного камерального контроля выявлено и устранено 3 261 нарушений (4%) на сумму 101,9 млрд. тенге.</w:t>
      </w:r>
    </w:p>
    <w:p w14:paraId="2A57CE20" w14:textId="7BF7068E" w:rsidR="00436A3F" w:rsidRDefault="00D975A5" w:rsidP="00D975A5">
      <w:pPr>
        <w:ind w:firstLine="567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A9B3C01" wp14:editId="41E59316">
            <wp:extent cx="531495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EC37BA2" w14:textId="77777777" w:rsidR="00D975A5" w:rsidRPr="00270E09" w:rsidRDefault="00D975A5" w:rsidP="00D975A5">
      <w:pPr>
        <w:ind w:firstLine="567"/>
        <w:contextualSpacing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ACEB732" w14:textId="77777777" w:rsidR="00397168" w:rsidRPr="00270E09" w:rsidRDefault="00397168" w:rsidP="00F975BB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70E09">
        <w:rPr>
          <w:rFonts w:ascii="Arial" w:hAnsi="Arial" w:cs="Arial"/>
          <w:color w:val="000000" w:themeColor="text1"/>
          <w:sz w:val="28"/>
          <w:szCs w:val="28"/>
        </w:rPr>
        <w:t xml:space="preserve">Основной объем контроля приходится на стадию планирования и опубликования закупок с целью предотвратить факты </w:t>
      </w:r>
      <w:r w:rsidRPr="00270E09">
        <w:rPr>
          <w:rFonts w:ascii="Arial" w:hAnsi="Arial" w:cs="Arial"/>
          <w:sz w:val="28"/>
          <w:szCs w:val="28"/>
        </w:rPr>
        <w:t>ограничений, которые усложняют участие и сужают круг конкурентов, не допустить факты необоснованного заключения договоров из одного источника.</w:t>
      </w:r>
    </w:p>
    <w:p w14:paraId="46EE4070" w14:textId="60F87ACA" w:rsidR="00B306BF" w:rsidRDefault="00191F95" w:rsidP="00F975BB">
      <w:pPr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 период 2020</w:t>
      </w:r>
      <w:r w:rsidR="00397168" w:rsidRPr="00270E09">
        <w:rPr>
          <w:rFonts w:ascii="Arial" w:hAnsi="Arial" w:cs="Arial"/>
          <w:sz w:val="28"/>
          <w:szCs w:val="28"/>
        </w:rPr>
        <w:t>-202</w:t>
      </w:r>
      <w:r>
        <w:rPr>
          <w:rFonts w:ascii="Arial" w:hAnsi="Arial" w:cs="Arial"/>
          <w:sz w:val="28"/>
          <w:szCs w:val="28"/>
        </w:rPr>
        <w:t>3</w:t>
      </w:r>
      <w:r w:rsidR="00397168" w:rsidRPr="00270E09">
        <w:rPr>
          <w:rFonts w:ascii="Arial" w:hAnsi="Arial" w:cs="Arial"/>
          <w:sz w:val="28"/>
          <w:szCs w:val="28"/>
        </w:rPr>
        <w:t xml:space="preserve">гг. на этапе публикации установлено и предотвращено </w:t>
      </w:r>
      <w:r>
        <w:rPr>
          <w:rFonts w:ascii="Arial" w:hAnsi="Arial" w:cs="Arial"/>
          <w:b/>
          <w:sz w:val="28"/>
          <w:szCs w:val="28"/>
        </w:rPr>
        <w:t>7</w:t>
      </w:r>
      <w:r w:rsidR="00306944" w:rsidRPr="00270E09">
        <w:rPr>
          <w:rFonts w:ascii="Arial" w:hAnsi="Arial" w:cs="Arial"/>
          <w:b/>
          <w:sz w:val="28"/>
          <w:szCs w:val="28"/>
        </w:rPr>
        <w:t>4</w:t>
      </w:r>
      <w:r w:rsidR="00397168" w:rsidRPr="00270E09">
        <w:rPr>
          <w:rFonts w:ascii="Arial" w:hAnsi="Arial" w:cs="Arial"/>
          <w:b/>
          <w:sz w:val="28"/>
          <w:szCs w:val="28"/>
        </w:rPr>
        <w:t xml:space="preserve"> тыс. </w:t>
      </w:r>
      <w:r w:rsidR="00397168" w:rsidRPr="00270E09">
        <w:rPr>
          <w:rFonts w:ascii="Arial" w:hAnsi="Arial" w:cs="Arial"/>
          <w:sz w:val="28"/>
          <w:szCs w:val="28"/>
        </w:rPr>
        <w:t>фактов искусственного ограничения конкуренции.</w:t>
      </w:r>
    </w:p>
    <w:p w14:paraId="706B1FBD" w14:textId="77777777" w:rsidR="00397168" w:rsidRPr="00270E09" w:rsidRDefault="00397168" w:rsidP="00F975B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70E09">
        <w:rPr>
          <w:rFonts w:ascii="Arial" w:hAnsi="Arial" w:cs="Arial"/>
          <w:sz w:val="28"/>
          <w:szCs w:val="28"/>
        </w:rPr>
        <w:t xml:space="preserve">Оказание незаконного предпочтения конкретному поставщику часто осуществляется через закупки из одного источника. К примеру, под видом интеллектуальной собственности закупаются строительные работы, благоустройство, мебель и различные товары. </w:t>
      </w:r>
    </w:p>
    <w:p w14:paraId="6C7B8C6B" w14:textId="7CA63C44" w:rsidR="00397168" w:rsidRPr="00270E09" w:rsidRDefault="00397168" w:rsidP="00F975B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270E09">
        <w:rPr>
          <w:rFonts w:ascii="Arial" w:hAnsi="Arial" w:cs="Arial"/>
          <w:sz w:val="28"/>
          <w:szCs w:val="28"/>
        </w:rPr>
        <w:t>Что касается итогов государственных закупок по решению конкурсных и аукционных комиссий, то в данном случае контроль осуществляется на основании жалоб участников государственных закупок.</w:t>
      </w:r>
    </w:p>
    <w:p w14:paraId="5AC6DC88" w14:textId="56FB1959" w:rsidR="00397168" w:rsidRPr="00270E09" w:rsidRDefault="00397168" w:rsidP="00F975B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70E09">
        <w:rPr>
          <w:rFonts w:ascii="Arial" w:hAnsi="Arial" w:cs="Arial"/>
          <w:sz w:val="28"/>
          <w:szCs w:val="28"/>
        </w:rPr>
        <w:t xml:space="preserve">Порядок обжалования предусмотрен статьей 47 Закона «О государственных закупках», согласно которому </w:t>
      </w:r>
      <w:r w:rsidR="00270E09" w:rsidRPr="00270E09">
        <w:rPr>
          <w:rFonts w:ascii="Arial" w:hAnsi="Arial" w:cs="Arial"/>
          <w:sz w:val="28"/>
          <w:szCs w:val="28"/>
        </w:rPr>
        <w:t>Департамент</w:t>
      </w:r>
      <w:r w:rsidRPr="00270E09">
        <w:rPr>
          <w:rFonts w:ascii="Arial" w:hAnsi="Arial" w:cs="Arial"/>
          <w:sz w:val="28"/>
          <w:szCs w:val="28"/>
        </w:rPr>
        <w:t xml:space="preserve"> как контролирующий орган обязан дать оценку действиям организатора государственных закупок и комиссий, в случае необходимости принять предусмотренные Законом меры реагирования.</w:t>
      </w:r>
    </w:p>
    <w:p w14:paraId="7A085188" w14:textId="4B6CD13A" w:rsidR="00270E09" w:rsidRDefault="00270E09" w:rsidP="00F975B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70E09">
        <w:rPr>
          <w:rFonts w:ascii="Arial" w:hAnsi="Arial" w:cs="Arial"/>
          <w:sz w:val="28"/>
          <w:szCs w:val="28"/>
        </w:rPr>
        <w:t xml:space="preserve">Только за 2021-2022 годы Департаментами рассмотрено более 54 </w:t>
      </w:r>
      <w:proofErr w:type="spellStart"/>
      <w:proofErr w:type="gramStart"/>
      <w:r w:rsidRPr="00270E09">
        <w:rPr>
          <w:rFonts w:ascii="Arial" w:hAnsi="Arial" w:cs="Arial"/>
          <w:sz w:val="28"/>
          <w:szCs w:val="28"/>
        </w:rPr>
        <w:t>тыс.жалоб</w:t>
      </w:r>
      <w:proofErr w:type="spellEnd"/>
      <w:proofErr w:type="gramEnd"/>
      <w:r w:rsidRPr="00270E09">
        <w:rPr>
          <w:rFonts w:ascii="Arial" w:hAnsi="Arial" w:cs="Arial"/>
          <w:sz w:val="28"/>
          <w:szCs w:val="28"/>
        </w:rPr>
        <w:t xml:space="preserve"> </w:t>
      </w:r>
      <w:r w:rsidRPr="00270E09">
        <w:rPr>
          <w:rFonts w:ascii="Arial" w:hAnsi="Arial" w:cs="Arial"/>
          <w:i/>
          <w:iCs/>
          <w:sz w:val="28"/>
          <w:szCs w:val="28"/>
        </w:rPr>
        <w:t>(в 2021 году - 32 546, в 2022 году - 22</w:t>
      </w:r>
      <w:r w:rsidR="004C7EF1">
        <w:rPr>
          <w:rFonts w:ascii="Arial" w:hAnsi="Arial" w:cs="Arial"/>
          <w:i/>
          <w:iCs/>
          <w:sz w:val="28"/>
          <w:szCs w:val="28"/>
        </w:rPr>
        <w:t> </w:t>
      </w:r>
      <w:r w:rsidRPr="00270E09">
        <w:rPr>
          <w:rFonts w:ascii="Arial" w:hAnsi="Arial" w:cs="Arial"/>
          <w:i/>
          <w:iCs/>
          <w:sz w:val="28"/>
          <w:szCs w:val="28"/>
        </w:rPr>
        <w:t>368</w:t>
      </w:r>
      <w:r w:rsidR="004C7EF1">
        <w:rPr>
          <w:rFonts w:ascii="Arial" w:hAnsi="Arial" w:cs="Arial"/>
          <w:i/>
          <w:iCs/>
          <w:sz w:val="28"/>
          <w:szCs w:val="28"/>
        </w:rPr>
        <w:t xml:space="preserve"> и </w:t>
      </w:r>
      <w:r w:rsidR="004C7EF1" w:rsidRPr="004C7EF1">
        <w:rPr>
          <w:rFonts w:ascii="Arial" w:hAnsi="Arial" w:cs="Arial"/>
          <w:i/>
          <w:iCs/>
          <w:sz w:val="28"/>
          <w:szCs w:val="28"/>
        </w:rPr>
        <w:t xml:space="preserve">2023 году поступило </w:t>
      </w:r>
      <w:r w:rsidR="004C7EF1">
        <w:rPr>
          <w:rFonts w:ascii="Arial" w:hAnsi="Arial" w:cs="Arial"/>
          <w:i/>
          <w:iCs/>
          <w:sz w:val="28"/>
          <w:szCs w:val="28"/>
        </w:rPr>
        <w:t xml:space="preserve">- </w:t>
      </w:r>
      <w:r w:rsidR="004C7EF1" w:rsidRPr="004C7EF1">
        <w:rPr>
          <w:rFonts w:ascii="Arial" w:hAnsi="Arial" w:cs="Arial"/>
          <w:i/>
          <w:iCs/>
          <w:sz w:val="28"/>
          <w:szCs w:val="28"/>
        </w:rPr>
        <w:t xml:space="preserve">5 421 </w:t>
      </w:r>
      <w:r w:rsidRPr="00270E09">
        <w:rPr>
          <w:rFonts w:ascii="Arial" w:hAnsi="Arial" w:cs="Arial"/>
          <w:i/>
          <w:iCs/>
          <w:sz w:val="28"/>
          <w:szCs w:val="28"/>
        </w:rPr>
        <w:t>жалоб)</w:t>
      </w:r>
      <w:r w:rsidRPr="00270E09">
        <w:rPr>
          <w:rFonts w:ascii="Arial" w:hAnsi="Arial" w:cs="Arial"/>
          <w:sz w:val="28"/>
          <w:szCs w:val="28"/>
        </w:rPr>
        <w:t>.</w:t>
      </w:r>
    </w:p>
    <w:p w14:paraId="48866436" w14:textId="77777777" w:rsidR="00270E09" w:rsidRPr="00F21F60" w:rsidRDefault="00270E09" w:rsidP="00F975B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21F60">
        <w:rPr>
          <w:rFonts w:ascii="Arial" w:hAnsi="Arial" w:cs="Arial"/>
          <w:sz w:val="28"/>
          <w:szCs w:val="28"/>
        </w:rPr>
        <w:t>По результатам рассмотрения жалоб за 2021 год территориальными Департаментами:</w:t>
      </w:r>
    </w:p>
    <w:p w14:paraId="66BF503E" w14:textId="77777777" w:rsidR="00270E09" w:rsidRPr="00F21F60" w:rsidRDefault="00270E09" w:rsidP="00F975B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21F60">
        <w:rPr>
          <w:rFonts w:ascii="Arial" w:hAnsi="Arial" w:cs="Arial"/>
          <w:sz w:val="28"/>
          <w:szCs w:val="28"/>
        </w:rPr>
        <w:t xml:space="preserve">- удовлетворено 31,14% или </w:t>
      </w:r>
      <w:r>
        <w:rPr>
          <w:rFonts w:ascii="Arial" w:hAnsi="Arial" w:cs="Arial"/>
          <w:sz w:val="28"/>
          <w:szCs w:val="28"/>
          <w:lang w:val="kk-KZ"/>
        </w:rPr>
        <w:t>10 135</w:t>
      </w:r>
      <w:r w:rsidRPr="00F21F60">
        <w:rPr>
          <w:rFonts w:ascii="Arial" w:hAnsi="Arial" w:cs="Arial"/>
          <w:sz w:val="28"/>
          <w:szCs w:val="28"/>
        </w:rPr>
        <w:t xml:space="preserve"> жалоб;</w:t>
      </w:r>
    </w:p>
    <w:p w14:paraId="5476588D" w14:textId="77777777" w:rsidR="00270E09" w:rsidRPr="00F21F60" w:rsidRDefault="00270E09" w:rsidP="00F975B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21F60">
        <w:rPr>
          <w:rFonts w:ascii="Arial" w:hAnsi="Arial" w:cs="Arial"/>
          <w:sz w:val="28"/>
          <w:szCs w:val="28"/>
        </w:rPr>
        <w:t xml:space="preserve">- удовлетворено частично 18,68% или </w:t>
      </w:r>
      <w:r>
        <w:rPr>
          <w:rFonts w:ascii="Arial" w:hAnsi="Arial" w:cs="Arial"/>
          <w:sz w:val="28"/>
          <w:szCs w:val="28"/>
          <w:lang w:val="kk-KZ"/>
        </w:rPr>
        <w:t>6 080</w:t>
      </w:r>
      <w:r w:rsidRPr="00F21F60">
        <w:rPr>
          <w:rFonts w:ascii="Arial" w:hAnsi="Arial" w:cs="Arial"/>
          <w:sz w:val="28"/>
          <w:szCs w:val="28"/>
        </w:rPr>
        <w:t xml:space="preserve"> жалоб;</w:t>
      </w:r>
    </w:p>
    <w:p w14:paraId="54CF876A" w14:textId="5C891C15" w:rsidR="00270E09" w:rsidRDefault="00270E09" w:rsidP="00F975B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21F60">
        <w:rPr>
          <w:rFonts w:ascii="Arial" w:hAnsi="Arial" w:cs="Arial"/>
          <w:sz w:val="28"/>
          <w:szCs w:val="28"/>
        </w:rPr>
        <w:t xml:space="preserve">- отказано в удовлетворении по 50,18% или </w:t>
      </w:r>
      <w:r>
        <w:rPr>
          <w:rFonts w:ascii="Arial" w:hAnsi="Arial" w:cs="Arial"/>
          <w:sz w:val="28"/>
          <w:szCs w:val="28"/>
          <w:lang w:val="kk-KZ"/>
        </w:rPr>
        <w:t>16 331</w:t>
      </w:r>
      <w:r w:rsidRPr="00F21F60">
        <w:rPr>
          <w:rFonts w:ascii="Arial" w:hAnsi="Arial" w:cs="Arial"/>
          <w:sz w:val="28"/>
          <w:szCs w:val="28"/>
        </w:rPr>
        <w:t xml:space="preserve"> жалоб.</w:t>
      </w:r>
    </w:p>
    <w:p w14:paraId="177CD0DA" w14:textId="35736247" w:rsidR="00270E09" w:rsidRPr="00F21F60" w:rsidRDefault="00270E09" w:rsidP="00F975B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21F60">
        <w:rPr>
          <w:rFonts w:ascii="Arial" w:hAnsi="Arial" w:cs="Arial"/>
          <w:sz w:val="28"/>
          <w:szCs w:val="28"/>
        </w:rPr>
        <w:t>за 202</w:t>
      </w:r>
      <w:r>
        <w:rPr>
          <w:rFonts w:ascii="Arial" w:hAnsi="Arial" w:cs="Arial"/>
          <w:sz w:val="28"/>
          <w:szCs w:val="28"/>
        </w:rPr>
        <w:t>2</w:t>
      </w:r>
      <w:r w:rsidRPr="00F21F60">
        <w:rPr>
          <w:rFonts w:ascii="Arial" w:hAnsi="Arial" w:cs="Arial"/>
          <w:sz w:val="28"/>
          <w:szCs w:val="28"/>
        </w:rPr>
        <w:t xml:space="preserve"> год:</w:t>
      </w:r>
    </w:p>
    <w:p w14:paraId="2A64F6EA" w14:textId="484594DB" w:rsidR="00270E09" w:rsidRPr="00F21F60" w:rsidRDefault="00270E09" w:rsidP="00F975B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21F60">
        <w:rPr>
          <w:rFonts w:ascii="Arial" w:hAnsi="Arial" w:cs="Arial"/>
          <w:sz w:val="28"/>
          <w:szCs w:val="28"/>
        </w:rPr>
        <w:t xml:space="preserve">- удовлетворено </w:t>
      </w:r>
      <w:r>
        <w:rPr>
          <w:rFonts w:ascii="Arial" w:hAnsi="Arial" w:cs="Arial"/>
          <w:sz w:val="28"/>
          <w:szCs w:val="28"/>
        </w:rPr>
        <w:t>23</w:t>
      </w:r>
      <w:r w:rsidRPr="00F21F60">
        <w:rPr>
          <w:rFonts w:ascii="Arial" w:hAnsi="Arial" w:cs="Arial"/>
          <w:sz w:val="28"/>
          <w:szCs w:val="28"/>
        </w:rPr>
        <w:t xml:space="preserve">% или </w:t>
      </w:r>
      <w:r w:rsidRPr="00270E09">
        <w:rPr>
          <w:rFonts w:ascii="Arial" w:hAnsi="Arial" w:cs="Arial"/>
          <w:sz w:val="28"/>
          <w:szCs w:val="28"/>
          <w:lang w:val="kk-KZ"/>
        </w:rPr>
        <w:t>5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270E09">
        <w:rPr>
          <w:rFonts w:ascii="Arial" w:hAnsi="Arial" w:cs="Arial"/>
          <w:sz w:val="28"/>
          <w:szCs w:val="28"/>
          <w:lang w:val="kk-KZ"/>
        </w:rPr>
        <w:t>153</w:t>
      </w:r>
      <w:r w:rsidRPr="00F21F60">
        <w:rPr>
          <w:rFonts w:ascii="Arial" w:hAnsi="Arial" w:cs="Arial"/>
          <w:sz w:val="28"/>
          <w:szCs w:val="28"/>
        </w:rPr>
        <w:t xml:space="preserve"> жалоб;</w:t>
      </w:r>
    </w:p>
    <w:p w14:paraId="7E613FED" w14:textId="11AF98A2" w:rsidR="00270E09" w:rsidRPr="00F21F60" w:rsidRDefault="00270E09" w:rsidP="00F975B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21F60">
        <w:rPr>
          <w:rFonts w:ascii="Arial" w:hAnsi="Arial" w:cs="Arial"/>
          <w:sz w:val="28"/>
          <w:szCs w:val="28"/>
        </w:rPr>
        <w:lastRenderedPageBreak/>
        <w:t xml:space="preserve">- удовлетворено частично </w:t>
      </w:r>
      <w:r>
        <w:rPr>
          <w:rFonts w:ascii="Arial" w:hAnsi="Arial" w:cs="Arial"/>
          <w:sz w:val="28"/>
          <w:szCs w:val="28"/>
        </w:rPr>
        <w:t>29,3</w:t>
      </w:r>
      <w:r w:rsidRPr="00F21F60">
        <w:rPr>
          <w:rFonts w:ascii="Arial" w:hAnsi="Arial" w:cs="Arial"/>
          <w:sz w:val="28"/>
          <w:szCs w:val="28"/>
        </w:rPr>
        <w:t xml:space="preserve">% или </w:t>
      </w:r>
      <w:r w:rsidRPr="00270E09">
        <w:rPr>
          <w:rFonts w:ascii="Arial" w:hAnsi="Arial" w:cs="Arial"/>
          <w:sz w:val="28"/>
          <w:szCs w:val="28"/>
          <w:lang w:val="kk-KZ"/>
        </w:rPr>
        <w:t>6</w:t>
      </w:r>
      <w:r>
        <w:rPr>
          <w:rFonts w:ascii="Arial" w:hAnsi="Arial" w:cs="Arial"/>
          <w:sz w:val="28"/>
          <w:szCs w:val="28"/>
          <w:lang w:val="kk-KZ"/>
        </w:rPr>
        <w:t xml:space="preserve"> </w:t>
      </w:r>
      <w:r w:rsidRPr="00270E09">
        <w:rPr>
          <w:rFonts w:ascii="Arial" w:hAnsi="Arial" w:cs="Arial"/>
          <w:sz w:val="28"/>
          <w:szCs w:val="28"/>
          <w:lang w:val="kk-KZ"/>
        </w:rPr>
        <w:t>554</w:t>
      </w:r>
      <w:r w:rsidRPr="00F21F60">
        <w:rPr>
          <w:rFonts w:ascii="Arial" w:hAnsi="Arial" w:cs="Arial"/>
          <w:sz w:val="28"/>
          <w:szCs w:val="28"/>
        </w:rPr>
        <w:t xml:space="preserve"> жалоб;</w:t>
      </w:r>
    </w:p>
    <w:p w14:paraId="13073B5B" w14:textId="0534278D" w:rsidR="00270E09" w:rsidRDefault="00270E09" w:rsidP="00F975B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21F60">
        <w:rPr>
          <w:rFonts w:ascii="Arial" w:hAnsi="Arial" w:cs="Arial"/>
          <w:sz w:val="28"/>
          <w:szCs w:val="28"/>
        </w:rPr>
        <w:t xml:space="preserve">- отказано в удовлетворении по </w:t>
      </w:r>
      <w:r w:rsidR="00F87D01">
        <w:rPr>
          <w:rFonts w:ascii="Arial" w:hAnsi="Arial" w:cs="Arial"/>
          <w:sz w:val="28"/>
          <w:szCs w:val="28"/>
        </w:rPr>
        <w:t>47,6</w:t>
      </w:r>
      <w:r w:rsidRPr="00F21F60">
        <w:rPr>
          <w:rFonts w:ascii="Arial" w:hAnsi="Arial" w:cs="Arial"/>
          <w:sz w:val="28"/>
          <w:szCs w:val="28"/>
        </w:rPr>
        <w:t xml:space="preserve">% или </w:t>
      </w:r>
      <w:r w:rsidRPr="00270E09">
        <w:rPr>
          <w:rFonts w:ascii="Arial" w:hAnsi="Arial" w:cs="Arial"/>
          <w:sz w:val="28"/>
          <w:szCs w:val="28"/>
          <w:lang w:val="kk-KZ"/>
        </w:rPr>
        <w:t>10</w:t>
      </w:r>
      <w:r w:rsidR="00F87D01">
        <w:rPr>
          <w:rFonts w:ascii="Arial" w:hAnsi="Arial" w:cs="Arial"/>
          <w:sz w:val="28"/>
          <w:szCs w:val="28"/>
          <w:lang w:val="kk-KZ"/>
        </w:rPr>
        <w:t xml:space="preserve"> </w:t>
      </w:r>
      <w:r w:rsidRPr="00270E09">
        <w:rPr>
          <w:rFonts w:ascii="Arial" w:hAnsi="Arial" w:cs="Arial"/>
          <w:sz w:val="28"/>
          <w:szCs w:val="28"/>
          <w:lang w:val="kk-KZ"/>
        </w:rPr>
        <w:t>645</w:t>
      </w:r>
      <w:r w:rsidRPr="00F21F60">
        <w:rPr>
          <w:rFonts w:ascii="Arial" w:hAnsi="Arial" w:cs="Arial"/>
          <w:sz w:val="28"/>
          <w:szCs w:val="28"/>
        </w:rPr>
        <w:t xml:space="preserve"> жалоб.</w:t>
      </w:r>
    </w:p>
    <w:p w14:paraId="32285F43" w14:textId="4B5D5897" w:rsidR="004C7EF1" w:rsidRPr="004C7EF1" w:rsidRDefault="004C7EF1" w:rsidP="004C7EF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C7EF1">
        <w:rPr>
          <w:rFonts w:ascii="Arial" w:hAnsi="Arial" w:cs="Arial"/>
          <w:sz w:val="28"/>
          <w:szCs w:val="28"/>
        </w:rPr>
        <w:t xml:space="preserve">В адрес Департамента </w:t>
      </w:r>
      <w:r>
        <w:rPr>
          <w:rFonts w:ascii="Arial" w:hAnsi="Arial" w:cs="Arial"/>
          <w:sz w:val="28"/>
          <w:szCs w:val="28"/>
        </w:rPr>
        <w:t xml:space="preserve">2023 году </w:t>
      </w:r>
      <w:r w:rsidRPr="004C7EF1">
        <w:rPr>
          <w:rFonts w:ascii="Arial" w:hAnsi="Arial" w:cs="Arial"/>
          <w:sz w:val="28"/>
          <w:szCs w:val="28"/>
        </w:rPr>
        <w:t>поступило 5 421 жалобы по 3 035 закупкам, по итогам которых:</w:t>
      </w:r>
    </w:p>
    <w:p w14:paraId="51DB6CDF" w14:textId="77777777" w:rsidR="004C7EF1" w:rsidRPr="004C7EF1" w:rsidRDefault="004C7EF1" w:rsidP="004C7EF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C7EF1">
        <w:rPr>
          <w:rFonts w:ascii="Arial" w:hAnsi="Arial" w:cs="Arial"/>
          <w:sz w:val="28"/>
          <w:szCs w:val="28"/>
        </w:rPr>
        <w:t>-</w:t>
      </w:r>
      <w:r w:rsidRPr="004C7EF1">
        <w:rPr>
          <w:rFonts w:ascii="Arial" w:hAnsi="Arial" w:cs="Arial"/>
          <w:sz w:val="28"/>
          <w:szCs w:val="28"/>
        </w:rPr>
        <w:tab/>
        <w:t>удовлетворены полностью 953 жалобы (17,6%);</w:t>
      </w:r>
    </w:p>
    <w:p w14:paraId="69EC978D" w14:textId="77777777" w:rsidR="004C7EF1" w:rsidRPr="004C7EF1" w:rsidRDefault="004C7EF1" w:rsidP="004C7EF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C7EF1">
        <w:rPr>
          <w:rFonts w:ascii="Arial" w:hAnsi="Arial" w:cs="Arial"/>
          <w:sz w:val="28"/>
          <w:szCs w:val="28"/>
        </w:rPr>
        <w:t>-</w:t>
      </w:r>
      <w:r w:rsidRPr="004C7EF1">
        <w:rPr>
          <w:rFonts w:ascii="Arial" w:hAnsi="Arial" w:cs="Arial"/>
          <w:sz w:val="28"/>
          <w:szCs w:val="28"/>
        </w:rPr>
        <w:tab/>
        <w:t>удовлетворено частично 1 093 жалоб (20,2%);</w:t>
      </w:r>
    </w:p>
    <w:p w14:paraId="347EF5AF" w14:textId="77777777" w:rsidR="004C7EF1" w:rsidRPr="004C7EF1" w:rsidRDefault="004C7EF1" w:rsidP="004C7EF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C7EF1">
        <w:rPr>
          <w:rFonts w:ascii="Arial" w:hAnsi="Arial" w:cs="Arial"/>
          <w:sz w:val="28"/>
          <w:szCs w:val="28"/>
        </w:rPr>
        <w:t>-</w:t>
      </w:r>
      <w:r w:rsidRPr="004C7EF1">
        <w:rPr>
          <w:rFonts w:ascii="Arial" w:hAnsi="Arial" w:cs="Arial"/>
          <w:sz w:val="28"/>
          <w:szCs w:val="28"/>
        </w:rPr>
        <w:tab/>
        <w:t>отказано в удовлетворении 3 239 жалоб (59,7%);</w:t>
      </w:r>
    </w:p>
    <w:p w14:paraId="3CDE047F" w14:textId="7AFB563A" w:rsidR="004C7EF1" w:rsidRPr="00270E09" w:rsidRDefault="004C7EF1" w:rsidP="004C7EF1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4C7EF1">
        <w:rPr>
          <w:rFonts w:ascii="Arial" w:hAnsi="Arial" w:cs="Arial"/>
          <w:sz w:val="28"/>
          <w:szCs w:val="28"/>
        </w:rPr>
        <w:t>-</w:t>
      </w:r>
      <w:r w:rsidRPr="004C7EF1">
        <w:rPr>
          <w:rFonts w:ascii="Arial" w:hAnsi="Arial" w:cs="Arial"/>
          <w:sz w:val="28"/>
          <w:szCs w:val="28"/>
        </w:rPr>
        <w:tab/>
        <w:t>на рассмотрении 136 жалоб (2,5%).</w:t>
      </w:r>
    </w:p>
    <w:p w14:paraId="27FA3FC0" w14:textId="23A65A02" w:rsidR="00397168" w:rsidRDefault="00397168" w:rsidP="00F975BB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270E09">
        <w:rPr>
          <w:rFonts w:ascii="Arial" w:hAnsi="Arial" w:cs="Arial"/>
          <w:bCs/>
          <w:iCs/>
          <w:sz w:val="28"/>
          <w:szCs w:val="28"/>
        </w:rPr>
        <w:t xml:space="preserve">Как видно в большей части доводы жалоб являются необоснованными. Специфичность обжалования в государственных закупках состоит в том, что предприниматели зачастую используют подачу жалоб как инструмент конкурентной борьбы за государственный контракт, а </w:t>
      </w:r>
      <w:r w:rsidR="00F87D01" w:rsidRPr="00270E09">
        <w:rPr>
          <w:rFonts w:ascii="Arial" w:hAnsi="Arial" w:cs="Arial"/>
          <w:bCs/>
          <w:iCs/>
          <w:sz w:val="28"/>
          <w:szCs w:val="28"/>
        </w:rPr>
        <w:t>в отдельных</w:t>
      </w:r>
      <w:r w:rsidRPr="00270E09">
        <w:rPr>
          <w:rFonts w:ascii="Arial" w:hAnsi="Arial" w:cs="Arial"/>
          <w:bCs/>
          <w:iCs/>
          <w:sz w:val="28"/>
          <w:szCs w:val="28"/>
        </w:rPr>
        <w:t xml:space="preserve"> случаях как рычаг воздействия на организаторов закупок и своих конкурентов с целью получения определённой выгоды.</w:t>
      </w:r>
    </w:p>
    <w:p w14:paraId="3FD7CAB4" w14:textId="77777777" w:rsidR="00D00221" w:rsidRDefault="00D00221" w:rsidP="00F975BB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14:paraId="0908FC45" w14:textId="3F4D07E8" w:rsidR="00D00221" w:rsidRDefault="00D00221" w:rsidP="00D00221">
      <w:pPr>
        <w:ind w:firstLine="709"/>
        <w:jc w:val="center"/>
        <w:rPr>
          <w:rFonts w:ascii="Arial" w:hAnsi="Arial" w:cs="Arial"/>
          <w:bCs/>
          <w:iCs/>
          <w:sz w:val="28"/>
          <w:szCs w:val="28"/>
        </w:rPr>
      </w:pPr>
      <w:r>
        <w:rPr>
          <w:noProof/>
        </w:rPr>
        <w:drawing>
          <wp:inline distT="0" distB="0" distL="0" distR="0" wp14:anchorId="09352920" wp14:editId="776843B2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D52ADB9" w14:textId="77777777" w:rsidR="00BF798E" w:rsidRDefault="00BF798E" w:rsidP="00F975BB">
      <w:pPr>
        <w:ind w:firstLine="709"/>
        <w:contextualSpacing/>
        <w:jc w:val="both"/>
        <w:rPr>
          <w:rFonts w:ascii="Arial" w:hAnsi="Arial" w:cs="Arial"/>
          <w:bCs/>
          <w:iCs/>
          <w:sz w:val="28"/>
          <w:szCs w:val="28"/>
        </w:rPr>
      </w:pPr>
    </w:p>
    <w:p w14:paraId="05239BF1" w14:textId="196F4910" w:rsidR="003943A4" w:rsidRDefault="003943A4" w:rsidP="00F975BB">
      <w:pPr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</w:rPr>
        <w:t>Развернутый анализ согласно Приложению 1</w:t>
      </w:r>
      <w:hyperlink r:id="rId8" w:history="1">
        <w:r w:rsidRPr="00B306BF">
          <w:rPr>
            <w:rStyle w:val="a4"/>
            <w:rFonts w:ascii="Arial" w:hAnsi="Arial" w:cs="Arial"/>
            <w:sz w:val="28"/>
            <w:szCs w:val="28"/>
          </w:rPr>
          <w:t>приложение 1.xlsx</w:t>
        </w:r>
      </w:hyperlink>
    </w:p>
    <w:p w14:paraId="465AD5D5" w14:textId="77E14DB6" w:rsidR="006C2638" w:rsidRPr="00BF798E" w:rsidRDefault="00396055" w:rsidP="00396055">
      <w:pPr>
        <w:jc w:val="both"/>
        <w:rPr>
          <w:rFonts w:ascii="Arial" w:hAnsi="Arial" w:cs="Arial"/>
          <w:sz w:val="28"/>
          <w:szCs w:val="28"/>
          <w:lang w:val="kk-KZ"/>
        </w:rPr>
      </w:pPr>
      <w:r w:rsidRPr="00396055">
        <w:rPr>
          <w:rFonts w:ascii="Arial" w:hAnsi="Arial" w:cs="Arial"/>
          <w:sz w:val="28"/>
          <w:szCs w:val="28"/>
          <w:lang w:val="kk-KZ"/>
        </w:rPr>
        <w:t xml:space="preserve">Согласно проведенному анализу, в 2023 году наблюдается, что общее количество </w:t>
      </w:r>
      <w:r w:rsidR="00BF798E" w:rsidRPr="00BF798E">
        <w:rPr>
          <w:rFonts w:ascii="Arial" w:hAnsi="Arial" w:cs="Arial"/>
          <w:sz w:val="28"/>
          <w:szCs w:val="28"/>
          <w:lang w:val="kk-KZ"/>
        </w:rPr>
        <w:t xml:space="preserve">выявленных нарушений </w:t>
      </w:r>
      <w:r w:rsidRPr="00396055">
        <w:rPr>
          <w:rFonts w:ascii="Arial" w:hAnsi="Arial" w:cs="Arial"/>
          <w:sz w:val="28"/>
          <w:szCs w:val="28"/>
          <w:lang w:val="kk-KZ"/>
        </w:rPr>
        <w:t>ниже, чем в 2020 году, при определенных выявленных нарушениях.</w:t>
      </w:r>
    </w:p>
    <w:p w14:paraId="42249D20" w14:textId="539FFE7D" w:rsidR="00BF798E" w:rsidRPr="00CD40A5" w:rsidRDefault="00BF798E" w:rsidP="00F975BB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BF798E">
        <w:rPr>
          <w:rFonts w:ascii="Arial" w:hAnsi="Arial" w:cs="Arial"/>
          <w:bCs/>
          <w:iCs/>
          <w:sz w:val="28"/>
          <w:szCs w:val="28"/>
        </w:rPr>
        <w:t xml:space="preserve">На рост количество </w:t>
      </w:r>
      <w:r w:rsidR="007A0B5B" w:rsidRPr="00BF798E">
        <w:rPr>
          <w:rFonts w:ascii="Arial" w:hAnsi="Arial" w:cs="Arial"/>
          <w:bCs/>
          <w:iCs/>
          <w:sz w:val="28"/>
          <w:szCs w:val="28"/>
        </w:rPr>
        <w:t>нарушения</w:t>
      </w:r>
      <w:r w:rsidR="007A0B5B">
        <w:rPr>
          <w:rFonts w:ascii="Arial" w:hAnsi="Arial" w:cs="Arial"/>
          <w:bCs/>
          <w:iCs/>
          <w:sz w:val="28"/>
          <w:szCs w:val="28"/>
          <w:lang w:val="kk-KZ"/>
        </w:rPr>
        <w:t xml:space="preserve"> </w:t>
      </w:r>
      <w:r w:rsidRPr="00BF798E">
        <w:rPr>
          <w:rFonts w:ascii="Arial" w:hAnsi="Arial" w:cs="Arial"/>
          <w:bCs/>
          <w:iCs/>
          <w:sz w:val="28"/>
          <w:szCs w:val="28"/>
        </w:rPr>
        <w:t>в государственных закупках могут влиять следующие причины:</w:t>
      </w:r>
    </w:p>
    <w:p w14:paraId="602DE939" w14:textId="3887E6A3" w:rsidR="00F12C76" w:rsidRDefault="003943A4" w:rsidP="00F975BB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CD40A5">
        <w:rPr>
          <w:rFonts w:ascii="Arial" w:hAnsi="Arial" w:cs="Arial"/>
          <w:bCs/>
          <w:iCs/>
          <w:sz w:val="28"/>
          <w:szCs w:val="28"/>
        </w:rPr>
        <w:t>Отсутствие стабильности НПА</w:t>
      </w:r>
      <w:r w:rsidRPr="003943A4">
        <w:rPr>
          <w:rFonts w:ascii="Arial" w:hAnsi="Arial" w:cs="Arial"/>
          <w:bCs/>
          <w:iCs/>
          <w:sz w:val="28"/>
          <w:szCs w:val="28"/>
        </w:rPr>
        <w:t>, вызванными частыми изменениями (в течении года в Правила вносятся в среднем 3-4 изменения), а также отсутствие гибкости регулирования в виду загруженностью множествами НПА (забюрократизированное и репрессивное регулирование).</w:t>
      </w:r>
    </w:p>
    <w:p w14:paraId="50A7DAAC" w14:textId="50AC8232" w:rsidR="0045367A" w:rsidRDefault="0045367A" w:rsidP="00F975B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AE7B5E">
        <w:rPr>
          <w:rFonts w:ascii="Arial" w:hAnsi="Arial" w:cs="Arial"/>
          <w:b/>
          <w:sz w:val="28"/>
          <w:szCs w:val="28"/>
        </w:rPr>
        <w:t>Слабая система бюджетирования/ценообразования</w:t>
      </w:r>
      <w:r>
        <w:rPr>
          <w:rFonts w:ascii="Arial" w:hAnsi="Arial" w:cs="Arial"/>
          <w:sz w:val="28"/>
          <w:szCs w:val="28"/>
        </w:rPr>
        <w:t xml:space="preserve"> (отсутствует реальный анализ рынка, выделенная сумма не соответствует рыночным ценам).</w:t>
      </w:r>
    </w:p>
    <w:p w14:paraId="4FB6E2AB" w14:textId="1A4429C4" w:rsidR="0045367A" w:rsidRDefault="0045367A" w:rsidP="00F975B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967E29">
        <w:rPr>
          <w:rFonts w:ascii="Arial" w:hAnsi="Arial" w:cs="Arial"/>
          <w:b/>
          <w:sz w:val="28"/>
          <w:szCs w:val="28"/>
        </w:rPr>
        <w:lastRenderedPageBreak/>
        <w:t>Отсутствует ключевые показатели эффективности госорганов</w:t>
      </w:r>
      <w:r>
        <w:rPr>
          <w:rFonts w:ascii="Arial" w:hAnsi="Arial" w:cs="Arial"/>
          <w:sz w:val="28"/>
          <w:szCs w:val="28"/>
        </w:rPr>
        <w:t xml:space="preserve"> </w:t>
      </w:r>
      <w:r w:rsidRPr="00967E29">
        <w:rPr>
          <w:rFonts w:ascii="Arial" w:hAnsi="Arial" w:cs="Arial"/>
          <w:b/>
          <w:sz w:val="28"/>
          <w:szCs w:val="28"/>
        </w:rPr>
        <w:t xml:space="preserve">при проведении </w:t>
      </w:r>
      <w:r>
        <w:rPr>
          <w:rFonts w:ascii="Arial" w:hAnsi="Arial" w:cs="Arial"/>
          <w:b/>
          <w:sz w:val="28"/>
          <w:szCs w:val="28"/>
        </w:rPr>
        <w:t>и контроле закупок</w:t>
      </w:r>
      <w:r>
        <w:rPr>
          <w:rFonts w:ascii="Arial" w:hAnsi="Arial" w:cs="Arial"/>
          <w:sz w:val="28"/>
          <w:szCs w:val="28"/>
        </w:rPr>
        <w:t xml:space="preserve"> (нет стимулирования за своевременное и качественное проведение государственных закупок, контроль закупок).</w:t>
      </w:r>
    </w:p>
    <w:p w14:paraId="4403126E" w14:textId="496DD7AA" w:rsidR="0045367A" w:rsidRDefault="0045367A" w:rsidP="00F975B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7D78CB">
        <w:rPr>
          <w:rFonts w:ascii="Arial" w:hAnsi="Arial" w:cs="Arial"/>
          <w:b/>
          <w:sz w:val="28"/>
          <w:szCs w:val="28"/>
        </w:rPr>
        <w:t>Очень низкий кадровый потенциал</w:t>
      </w:r>
      <w:r>
        <w:rPr>
          <w:rFonts w:ascii="Arial" w:hAnsi="Arial" w:cs="Arial"/>
          <w:sz w:val="28"/>
          <w:szCs w:val="28"/>
        </w:rPr>
        <w:t xml:space="preserve"> (неконкурентоспособная заработная плата, ввиду сильного влияния контроля, как со стороны госорганов, так и общественности (СМИ, блогеры).</w:t>
      </w:r>
    </w:p>
    <w:p w14:paraId="76D75530" w14:textId="73E607BC" w:rsidR="00F975BB" w:rsidRDefault="00F975BB" w:rsidP="00F975B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F975BB">
        <w:rPr>
          <w:rFonts w:ascii="Arial" w:hAnsi="Arial" w:cs="Arial"/>
          <w:b/>
          <w:bCs/>
          <w:sz w:val="28"/>
          <w:szCs w:val="28"/>
        </w:rPr>
        <w:t>Использованные методы исследования: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Статистика, сравнение, эмпирический.</w:t>
      </w:r>
    </w:p>
    <w:p w14:paraId="3A078FC9" w14:textId="48CF6E0C" w:rsidR="00CD40A5" w:rsidRPr="00852232" w:rsidRDefault="00852232" w:rsidP="00852232">
      <w:pPr>
        <w:ind w:firstLine="709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852232">
        <w:rPr>
          <w:rFonts w:ascii="Arial" w:hAnsi="Arial" w:cs="Arial"/>
          <w:b/>
          <w:bCs/>
          <w:sz w:val="28"/>
          <w:szCs w:val="28"/>
        </w:rPr>
        <w:t>Международный опыт:</w:t>
      </w:r>
      <w:r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>
        <w:rPr>
          <w:rFonts w:ascii="Arial" w:hAnsi="Arial" w:cs="Arial"/>
          <w:iCs/>
          <w:sz w:val="28"/>
          <w:szCs w:val="28"/>
        </w:rPr>
        <w:t>В</w:t>
      </w:r>
      <w:r w:rsidR="00CD40A5" w:rsidRPr="00CD40A5">
        <w:rPr>
          <w:rFonts w:ascii="Arial" w:hAnsi="Arial" w:cs="Arial"/>
          <w:bCs/>
          <w:iCs/>
          <w:sz w:val="28"/>
          <w:szCs w:val="28"/>
        </w:rPr>
        <w:t xml:space="preserve"> Республике Казахстан к участию в закупках допускаются юридические лица, физические лица. Единственным условием, если нет дополнительных ограничений, является установленное законодательством соответствие требованиям, среди которых отсутствие налоговых/судебных задолженностей, отсутствие конфликта интересов, отсутствие в реестре недобросовестных поставщиков. </w:t>
      </w:r>
    </w:p>
    <w:p w14:paraId="00EF5553" w14:textId="77777777" w:rsidR="00CD40A5" w:rsidRDefault="00CD40A5" w:rsidP="00F975BB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CD40A5">
        <w:rPr>
          <w:rFonts w:ascii="Arial" w:hAnsi="Arial" w:cs="Arial"/>
          <w:bCs/>
          <w:iCs/>
          <w:sz w:val="28"/>
          <w:szCs w:val="28"/>
        </w:rPr>
        <w:t>В отличие от этой позиции, в США участник должен быть аккредитован в качестве поставщика для государственных нужд. Как уже было отмечено ранее, в Республике Каза</w:t>
      </w:r>
      <w:r>
        <w:rPr>
          <w:rFonts w:ascii="Arial" w:hAnsi="Arial" w:cs="Arial"/>
          <w:bCs/>
          <w:iCs/>
          <w:sz w:val="28"/>
          <w:szCs w:val="28"/>
        </w:rPr>
        <w:t>х</w:t>
      </w:r>
      <w:r w:rsidRPr="00CD40A5">
        <w:rPr>
          <w:rFonts w:ascii="Arial" w:hAnsi="Arial" w:cs="Arial"/>
          <w:bCs/>
          <w:iCs/>
          <w:sz w:val="28"/>
          <w:szCs w:val="28"/>
        </w:rPr>
        <w:t xml:space="preserve">стан имеется реестр недобросовестных поставщиков, который предназначен для того, чтобы оградить рынок государственных закупок от рисков заключения контрактов с поставщиком/подрядчиком/исполнителем, который может не исполнить свои обязательства. </w:t>
      </w:r>
    </w:p>
    <w:p w14:paraId="0ADCCAC2" w14:textId="68D9A72D" w:rsidR="00CD40A5" w:rsidRPr="00CD40A5" w:rsidRDefault="00CD40A5" w:rsidP="00F975BB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CD40A5">
        <w:rPr>
          <w:rFonts w:ascii="Arial" w:hAnsi="Arial" w:cs="Arial"/>
          <w:bCs/>
          <w:iCs/>
          <w:sz w:val="28"/>
          <w:szCs w:val="28"/>
        </w:rPr>
        <w:t xml:space="preserve">В данный реестр включаются поставщики/подрядчики/исполнители, которые уклонились от заключения контрактов, а также те, с которыми контракт расторгается в одностороннем порядке со стороны заказчика. </w:t>
      </w:r>
    </w:p>
    <w:p w14:paraId="79C30007" w14:textId="77777777" w:rsidR="00CD40A5" w:rsidRDefault="00CD40A5" w:rsidP="00F975BB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CD40A5">
        <w:rPr>
          <w:rFonts w:ascii="Arial" w:hAnsi="Arial" w:cs="Arial"/>
          <w:bCs/>
          <w:iCs/>
          <w:sz w:val="28"/>
          <w:szCs w:val="28"/>
        </w:rPr>
        <w:t xml:space="preserve">При этом в настоящее время наблюдается тенденция, </w:t>
      </w:r>
      <w:r>
        <w:rPr>
          <w:rFonts w:ascii="Arial" w:hAnsi="Arial" w:cs="Arial"/>
          <w:bCs/>
          <w:iCs/>
          <w:sz w:val="28"/>
          <w:szCs w:val="28"/>
        </w:rPr>
        <w:t>когда Организаторы закупок</w:t>
      </w:r>
      <w:r w:rsidRPr="00CD40A5">
        <w:rPr>
          <w:rFonts w:ascii="Arial" w:hAnsi="Arial" w:cs="Arial"/>
          <w:bCs/>
          <w:iCs/>
          <w:sz w:val="28"/>
          <w:szCs w:val="28"/>
        </w:rPr>
        <w:t xml:space="preserve"> более лояльно относятся к причинам неисполнения контрактов, что в свою очередь позволяет в этот реестр не попадать. При проведении сравнительного анализа можно сделать ряд выводов относительно различия контрактных систем. В США данная система является более зрелой, так как за период своего существования она прошла через достаточное количество изменений, что привело к четко регламентированной позиции. </w:t>
      </w:r>
    </w:p>
    <w:p w14:paraId="7D99BCA2" w14:textId="0694B806" w:rsidR="00852232" w:rsidRPr="00852232" w:rsidRDefault="00852232" w:rsidP="00F975BB">
      <w:pPr>
        <w:ind w:firstLine="709"/>
        <w:jc w:val="both"/>
        <w:rPr>
          <w:rFonts w:ascii="Arial" w:hAnsi="Arial" w:cs="Arial"/>
          <w:b/>
          <w:iCs/>
          <w:sz w:val="28"/>
          <w:szCs w:val="28"/>
        </w:rPr>
      </w:pPr>
      <w:r w:rsidRPr="00852232">
        <w:rPr>
          <w:rFonts w:ascii="Arial" w:hAnsi="Arial" w:cs="Arial"/>
          <w:b/>
          <w:iCs/>
          <w:sz w:val="28"/>
          <w:szCs w:val="28"/>
        </w:rPr>
        <w:t>Решения:</w:t>
      </w:r>
    </w:p>
    <w:p w14:paraId="6887FC71" w14:textId="58BD9F6B" w:rsidR="00CD40A5" w:rsidRDefault="00CD40A5" w:rsidP="00F975BB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CD40A5">
        <w:rPr>
          <w:rFonts w:ascii="Arial" w:hAnsi="Arial" w:cs="Arial"/>
          <w:bCs/>
          <w:iCs/>
          <w:sz w:val="28"/>
          <w:szCs w:val="28"/>
        </w:rPr>
        <w:t xml:space="preserve">1. Доработка системы централизации закупок для государственных и муниципальных нужд. Определение органов, отвечающих за проведение закупок. При этом для исключения коррупции в указанном ведомстве необходимо выстроить прозрачную систему контроля и неминуемой ответственности. </w:t>
      </w:r>
    </w:p>
    <w:p w14:paraId="0842AF78" w14:textId="39C6EB27" w:rsidR="00CD40A5" w:rsidRDefault="00CD40A5" w:rsidP="00F975BB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CD40A5">
        <w:rPr>
          <w:rFonts w:ascii="Arial" w:hAnsi="Arial" w:cs="Arial"/>
          <w:bCs/>
          <w:iCs/>
          <w:sz w:val="28"/>
          <w:szCs w:val="28"/>
        </w:rPr>
        <w:t xml:space="preserve">2. Расширение типовых решений в части контрактов, технических заданий и характеристик. Данный пункт неминуемо может привести к тому, </w:t>
      </w:r>
      <w:r w:rsidR="00852232" w:rsidRPr="00CD40A5">
        <w:rPr>
          <w:rFonts w:ascii="Arial" w:hAnsi="Arial" w:cs="Arial"/>
          <w:bCs/>
          <w:iCs/>
          <w:sz w:val="28"/>
          <w:szCs w:val="28"/>
        </w:rPr>
        <w:t>что возникнут</w:t>
      </w:r>
      <w:r w:rsidRPr="00CD40A5">
        <w:rPr>
          <w:rFonts w:ascii="Arial" w:hAnsi="Arial" w:cs="Arial"/>
          <w:bCs/>
          <w:iCs/>
          <w:sz w:val="28"/>
          <w:szCs w:val="28"/>
        </w:rPr>
        <w:t xml:space="preserve"> сложности </w:t>
      </w:r>
      <w:r w:rsidR="00852232" w:rsidRPr="00CD40A5">
        <w:rPr>
          <w:rFonts w:ascii="Arial" w:hAnsi="Arial" w:cs="Arial"/>
          <w:bCs/>
          <w:iCs/>
          <w:sz w:val="28"/>
          <w:szCs w:val="28"/>
        </w:rPr>
        <w:t>с исполнением</w:t>
      </w:r>
      <w:r w:rsidRPr="00CD40A5">
        <w:rPr>
          <w:rFonts w:ascii="Arial" w:hAnsi="Arial" w:cs="Arial"/>
          <w:bCs/>
          <w:iCs/>
          <w:sz w:val="28"/>
          <w:szCs w:val="28"/>
        </w:rPr>
        <w:t xml:space="preserve"> уникальных </w:t>
      </w:r>
      <w:r w:rsidR="00852232" w:rsidRPr="00CD40A5">
        <w:rPr>
          <w:rFonts w:ascii="Arial" w:hAnsi="Arial" w:cs="Arial"/>
          <w:bCs/>
          <w:iCs/>
          <w:sz w:val="28"/>
          <w:szCs w:val="28"/>
        </w:rPr>
        <w:t>или индивидуальных</w:t>
      </w:r>
      <w:r w:rsidRPr="00CD40A5">
        <w:rPr>
          <w:rFonts w:ascii="Arial" w:hAnsi="Arial" w:cs="Arial"/>
          <w:bCs/>
          <w:iCs/>
          <w:sz w:val="28"/>
          <w:szCs w:val="28"/>
        </w:rPr>
        <w:t xml:space="preserve"> задач, </w:t>
      </w:r>
      <w:r w:rsidR="00C07272" w:rsidRPr="00CD40A5">
        <w:rPr>
          <w:rFonts w:ascii="Arial" w:hAnsi="Arial" w:cs="Arial"/>
          <w:bCs/>
          <w:iCs/>
          <w:sz w:val="28"/>
          <w:szCs w:val="28"/>
        </w:rPr>
        <w:t>для чего</w:t>
      </w:r>
      <w:r w:rsidRPr="00CD40A5">
        <w:rPr>
          <w:rFonts w:ascii="Arial" w:hAnsi="Arial" w:cs="Arial"/>
          <w:bCs/>
          <w:iCs/>
          <w:sz w:val="28"/>
          <w:szCs w:val="28"/>
        </w:rPr>
        <w:t xml:space="preserve"> необходимо оставить возможность </w:t>
      </w:r>
      <w:r w:rsidRPr="00CD40A5">
        <w:rPr>
          <w:rFonts w:ascii="Arial" w:hAnsi="Arial" w:cs="Arial"/>
          <w:bCs/>
          <w:iCs/>
          <w:sz w:val="28"/>
          <w:szCs w:val="28"/>
        </w:rPr>
        <w:lastRenderedPageBreak/>
        <w:t xml:space="preserve">прозрачного ухода от типового решения при наличии согласования с контролирующими органами. </w:t>
      </w:r>
    </w:p>
    <w:p w14:paraId="410A547F" w14:textId="77777777" w:rsidR="00CD40A5" w:rsidRDefault="00CD40A5" w:rsidP="00F975BB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CD40A5">
        <w:rPr>
          <w:rFonts w:ascii="Arial" w:hAnsi="Arial" w:cs="Arial"/>
          <w:bCs/>
          <w:iCs/>
          <w:sz w:val="28"/>
          <w:szCs w:val="28"/>
        </w:rPr>
        <w:t xml:space="preserve">3. Выстраивание системы планирования государственного заказа для повышения эффективности расходования бюджетных средств. При этом необходимо будет побороть главную трудность — хаотично возникающие задачи или потребности. </w:t>
      </w:r>
    </w:p>
    <w:p w14:paraId="5CE2A526" w14:textId="4458648D" w:rsidR="00CD40A5" w:rsidRDefault="00CD40A5" w:rsidP="00F975BB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CD40A5">
        <w:rPr>
          <w:rFonts w:ascii="Arial" w:hAnsi="Arial" w:cs="Arial"/>
          <w:bCs/>
          <w:iCs/>
          <w:sz w:val="28"/>
          <w:szCs w:val="28"/>
        </w:rPr>
        <w:t>4. Отслеживание результатов деятельности и репутационной истории подрядчика.</w:t>
      </w:r>
    </w:p>
    <w:p w14:paraId="5D821FBE" w14:textId="1F6FDABE" w:rsidR="00F975BB" w:rsidRPr="00F975BB" w:rsidRDefault="00852232" w:rsidP="00F975BB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5. </w:t>
      </w:r>
      <w:r w:rsidR="00F975BB">
        <w:rPr>
          <w:rFonts w:ascii="Arial" w:hAnsi="Arial" w:cs="Arial"/>
          <w:bCs/>
          <w:iCs/>
          <w:sz w:val="28"/>
          <w:szCs w:val="28"/>
        </w:rPr>
        <w:t>Применение автоматизированных аналитических инструментов по примеру «</w:t>
      </w:r>
      <w:r w:rsidR="00F975BB" w:rsidRPr="00F975BB">
        <w:rPr>
          <w:rFonts w:ascii="Arial" w:hAnsi="Arial" w:cs="Arial"/>
          <w:bCs/>
          <w:iCs/>
          <w:sz w:val="28"/>
          <w:szCs w:val="28"/>
        </w:rPr>
        <w:t>Система мониторинга и анализа государственных закупок</w:t>
      </w:r>
      <w:r w:rsidR="00F975BB">
        <w:rPr>
          <w:rFonts w:ascii="Arial" w:hAnsi="Arial" w:cs="Arial"/>
          <w:bCs/>
          <w:iCs/>
          <w:sz w:val="28"/>
          <w:szCs w:val="28"/>
        </w:rPr>
        <w:t xml:space="preserve">» </w:t>
      </w:r>
      <w:r w:rsidR="00F975BB" w:rsidRPr="00F975BB">
        <w:rPr>
          <w:rFonts w:ascii="Arial" w:hAnsi="Arial" w:cs="Arial"/>
          <w:bCs/>
          <w:i/>
          <w:sz w:val="24"/>
          <w:szCs w:val="24"/>
        </w:rPr>
        <w:t>(здесь и далее - Система)</w:t>
      </w:r>
      <w:r w:rsidR="00F975BB" w:rsidRPr="00F975BB">
        <w:rPr>
          <w:rFonts w:ascii="Arial" w:hAnsi="Arial" w:cs="Arial"/>
          <w:bCs/>
          <w:iCs/>
          <w:sz w:val="28"/>
          <w:szCs w:val="28"/>
        </w:rPr>
        <w:t xml:space="preserve"> на данный момент</w:t>
      </w:r>
      <w:r w:rsidR="00F975BB">
        <w:rPr>
          <w:rFonts w:ascii="Arial" w:hAnsi="Arial" w:cs="Arial"/>
          <w:bCs/>
          <w:iCs/>
          <w:sz w:val="28"/>
          <w:szCs w:val="28"/>
        </w:rPr>
        <w:t xml:space="preserve"> в рамках пилота</w:t>
      </w:r>
      <w:r w:rsidR="00F975BB" w:rsidRPr="00F975BB">
        <w:rPr>
          <w:rFonts w:ascii="Arial" w:hAnsi="Arial" w:cs="Arial"/>
          <w:bCs/>
          <w:iCs/>
          <w:sz w:val="28"/>
          <w:szCs w:val="28"/>
        </w:rPr>
        <w:t xml:space="preserve"> используется управлениями</w:t>
      </w:r>
      <w:r w:rsidR="00F975BB">
        <w:rPr>
          <w:rFonts w:ascii="Arial" w:hAnsi="Arial" w:cs="Arial"/>
          <w:bCs/>
          <w:iCs/>
          <w:sz w:val="28"/>
          <w:szCs w:val="28"/>
        </w:rPr>
        <w:t xml:space="preserve"> Комитета внутреннего государственного аудита</w:t>
      </w:r>
      <w:r w:rsidR="00F975BB" w:rsidRPr="00F975BB">
        <w:rPr>
          <w:rFonts w:ascii="Arial" w:hAnsi="Arial" w:cs="Arial"/>
          <w:bCs/>
          <w:iCs/>
          <w:sz w:val="28"/>
          <w:szCs w:val="28"/>
        </w:rPr>
        <w:t>.</w:t>
      </w:r>
    </w:p>
    <w:p w14:paraId="5CC5E1E8" w14:textId="77777777" w:rsidR="00F975BB" w:rsidRDefault="00F975BB" w:rsidP="00F975BB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F975BB">
        <w:rPr>
          <w:rFonts w:ascii="Arial" w:hAnsi="Arial" w:cs="Arial"/>
          <w:bCs/>
          <w:iCs/>
          <w:sz w:val="28"/>
          <w:szCs w:val="28"/>
        </w:rPr>
        <w:t xml:space="preserve">Система позволяет сотрудникам управлении проводить стратегический анализ закупок с признаками нарушений, с последующем перенаправлением в ДВГА для детального рассмотрения. </w:t>
      </w:r>
    </w:p>
    <w:p w14:paraId="5AFBDE0B" w14:textId="77777777" w:rsidR="00F975BB" w:rsidRDefault="00F975BB" w:rsidP="00F975BB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F975BB">
        <w:rPr>
          <w:rFonts w:ascii="Arial" w:hAnsi="Arial" w:cs="Arial"/>
          <w:bCs/>
          <w:iCs/>
          <w:sz w:val="28"/>
          <w:szCs w:val="28"/>
        </w:rPr>
        <w:t>Это значительно экономит время при анализе данных и выявлений рисковых закупок.</w:t>
      </w:r>
    </w:p>
    <w:p w14:paraId="7F917979" w14:textId="794BDC29" w:rsidR="00F975BB" w:rsidRPr="00F975BB" w:rsidRDefault="00F975BB" w:rsidP="00F975BB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F975BB">
        <w:rPr>
          <w:rFonts w:ascii="Arial" w:hAnsi="Arial" w:cs="Arial"/>
          <w:bCs/>
          <w:iCs/>
          <w:sz w:val="28"/>
          <w:szCs w:val="28"/>
        </w:rPr>
        <w:t xml:space="preserve">На сегодняшний день, совместно с компанией </w:t>
      </w:r>
      <w:proofErr w:type="spellStart"/>
      <w:r w:rsidRPr="00F975BB">
        <w:rPr>
          <w:rFonts w:ascii="Arial" w:hAnsi="Arial" w:cs="Arial"/>
          <w:bCs/>
          <w:iCs/>
          <w:sz w:val="28"/>
          <w:szCs w:val="28"/>
        </w:rPr>
        <w:t>Datanomix</w:t>
      </w:r>
      <w:proofErr w:type="spellEnd"/>
      <w:r w:rsidRPr="00F975BB">
        <w:rPr>
          <w:rFonts w:ascii="Arial" w:hAnsi="Arial" w:cs="Arial"/>
          <w:bCs/>
          <w:iCs/>
          <w:sz w:val="28"/>
          <w:szCs w:val="28"/>
        </w:rPr>
        <w:t>, разработана электрон</w:t>
      </w:r>
      <w:r w:rsidR="00C07272">
        <w:rPr>
          <w:rFonts w:ascii="Arial" w:hAnsi="Arial" w:cs="Arial"/>
          <w:bCs/>
          <w:iCs/>
          <w:sz w:val="28"/>
          <w:szCs w:val="28"/>
        </w:rPr>
        <w:t>н</w:t>
      </w:r>
      <w:r w:rsidRPr="00F975BB">
        <w:rPr>
          <w:rFonts w:ascii="Arial" w:hAnsi="Arial" w:cs="Arial"/>
          <w:bCs/>
          <w:iCs/>
          <w:sz w:val="28"/>
          <w:szCs w:val="28"/>
        </w:rPr>
        <w:t xml:space="preserve">ая система оценки и выявления рисков в сфере госзакупок. Сформировано 43 индикатора на всех этапах от планирования до исполнения договора в </w:t>
      </w:r>
      <w:r w:rsidR="00C07272" w:rsidRPr="00F975BB">
        <w:rPr>
          <w:rFonts w:ascii="Arial" w:hAnsi="Arial" w:cs="Arial"/>
          <w:bCs/>
          <w:iCs/>
          <w:sz w:val="28"/>
          <w:szCs w:val="28"/>
        </w:rPr>
        <w:t>соответствии</w:t>
      </w:r>
      <w:r w:rsidRPr="00F975BB">
        <w:rPr>
          <w:rFonts w:ascii="Arial" w:hAnsi="Arial" w:cs="Arial"/>
          <w:bCs/>
          <w:iCs/>
          <w:sz w:val="28"/>
          <w:szCs w:val="28"/>
        </w:rPr>
        <w:t xml:space="preserve"> с практикой Комитета и правоохранительных органов.</w:t>
      </w:r>
    </w:p>
    <w:p w14:paraId="3E24AF97" w14:textId="77777777" w:rsidR="00A9372C" w:rsidRDefault="00A9372C" w:rsidP="00A9372C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По итогам работы пилотного проекта установлены следующие результаты.</w:t>
      </w:r>
    </w:p>
    <w:p w14:paraId="3EB13F17" w14:textId="1F703790" w:rsidR="00A9372C" w:rsidRDefault="00A9372C" w:rsidP="00A9372C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BF798E">
        <w:rPr>
          <w:rFonts w:ascii="Arial" w:hAnsi="Arial" w:cs="Arial"/>
          <w:bCs/>
          <w:iCs/>
          <w:sz w:val="28"/>
          <w:szCs w:val="28"/>
        </w:rPr>
        <w:t xml:space="preserve">Проведенным анализом 12 524 пунктов плана закупок товаров, работ и услуг являющихся объектами интеллектуальной собственности способом из одного источника на сумму 91,3 </w:t>
      </w:r>
      <w:proofErr w:type="spellStart"/>
      <w:proofErr w:type="gramStart"/>
      <w:r w:rsidRPr="00BF798E">
        <w:rPr>
          <w:rFonts w:ascii="Arial" w:hAnsi="Arial" w:cs="Arial"/>
          <w:bCs/>
          <w:iCs/>
          <w:sz w:val="28"/>
          <w:szCs w:val="28"/>
        </w:rPr>
        <w:t>млрд.тенге</w:t>
      </w:r>
      <w:proofErr w:type="spellEnd"/>
      <w:proofErr w:type="gramEnd"/>
      <w:r w:rsidRPr="00BF798E">
        <w:rPr>
          <w:rFonts w:ascii="Arial" w:hAnsi="Arial" w:cs="Arial"/>
          <w:bCs/>
          <w:iCs/>
          <w:sz w:val="28"/>
          <w:szCs w:val="28"/>
        </w:rPr>
        <w:t xml:space="preserve">, в стадии планирования закупок 7 273  на сумму 36,3 </w:t>
      </w:r>
      <w:proofErr w:type="spellStart"/>
      <w:r w:rsidRPr="00BF798E">
        <w:rPr>
          <w:rFonts w:ascii="Arial" w:hAnsi="Arial" w:cs="Arial"/>
          <w:bCs/>
          <w:iCs/>
          <w:sz w:val="28"/>
          <w:szCs w:val="28"/>
        </w:rPr>
        <w:t>млрд.тенге</w:t>
      </w:r>
      <w:proofErr w:type="spellEnd"/>
      <w:r w:rsidRPr="00BF798E">
        <w:rPr>
          <w:rFonts w:ascii="Arial" w:hAnsi="Arial" w:cs="Arial"/>
          <w:bCs/>
          <w:iCs/>
          <w:sz w:val="28"/>
          <w:szCs w:val="28"/>
        </w:rPr>
        <w:t xml:space="preserve">, в конкурентную среду перешло 1 213 (17%) на сумму 4,98 </w:t>
      </w:r>
      <w:proofErr w:type="spellStart"/>
      <w:r w:rsidRPr="00BF798E">
        <w:rPr>
          <w:rFonts w:ascii="Arial" w:hAnsi="Arial" w:cs="Arial"/>
          <w:bCs/>
          <w:iCs/>
          <w:sz w:val="28"/>
          <w:szCs w:val="28"/>
        </w:rPr>
        <w:t>млрд.тенге</w:t>
      </w:r>
      <w:proofErr w:type="spellEnd"/>
      <w:r w:rsidRPr="00BF798E">
        <w:rPr>
          <w:rFonts w:ascii="Arial" w:hAnsi="Arial" w:cs="Arial"/>
          <w:bCs/>
          <w:iCs/>
          <w:sz w:val="28"/>
          <w:szCs w:val="28"/>
        </w:rPr>
        <w:t xml:space="preserve"> (13,7%).</w:t>
      </w:r>
    </w:p>
    <w:p w14:paraId="3D311D86" w14:textId="6CDF1EFD" w:rsidR="00A9372C" w:rsidRPr="00CD40A5" w:rsidRDefault="00A9372C" w:rsidP="00A9372C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Применение указанного аналитического инструмента снизит количество выявляемых органами аудита нарушений при заключении договоров на 13-18%, то есть на 1400-1700 нарушений в год.</w:t>
      </w:r>
    </w:p>
    <w:p w14:paraId="20C036F9" w14:textId="77777777" w:rsidR="00CE37CF" w:rsidRDefault="00CE37CF" w:rsidP="00CE37CF">
      <w:pPr>
        <w:ind w:firstLine="709"/>
        <w:jc w:val="center"/>
        <w:rPr>
          <w:rFonts w:ascii="Arial" w:hAnsi="Arial" w:cs="Arial"/>
          <w:b/>
          <w:iCs/>
          <w:sz w:val="28"/>
          <w:szCs w:val="28"/>
        </w:rPr>
      </w:pPr>
    </w:p>
    <w:p w14:paraId="531A2E09" w14:textId="77777777" w:rsidR="00CE37CF" w:rsidRDefault="00CE37CF" w:rsidP="00CE37CF">
      <w:pPr>
        <w:ind w:firstLine="709"/>
        <w:jc w:val="center"/>
        <w:rPr>
          <w:rFonts w:ascii="Arial" w:hAnsi="Arial" w:cs="Arial"/>
          <w:b/>
          <w:iCs/>
          <w:sz w:val="28"/>
          <w:szCs w:val="28"/>
        </w:rPr>
      </w:pPr>
    </w:p>
    <w:p w14:paraId="27AEFE37" w14:textId="0909AC0D" w:rsidR="00CE37CF" w:rsidRPr="005C6435" w:rsidRDefault="00CE37CF" w:rsidP="00CE37CF">
      <w:pPr>
        <w:ind w:firstLine="709"/>
        <w:jc w:val="center"/>
        <w:rPr>
          <w:rFonts w:ascii="Arial" w:hAnsi="Arial" w:cs="Arial"/>
          <w:b/>
          <w:iCs/>
          <w:sz w:val="28"/>
          <w:szCs w:val="28"/>
        </w:rPr>
      </w:pPr>
      <w:r w:rsidRPr="005C6435">
        <w:rPr>
          <w:rFonts w:ascii="Arial" w:hAnsi="Arial" w:cs="Arial"/>
          <w:b/>
          <w:iCs/>
          <w:sz w:val="28"/>
          <w:szCs w:val="28"/>
        </w:rPr>
        <w:t>Список использованной литературы</w:t>
      </w:r>
    </w:p>
    <w:p w14:paraId="731B68A4" w14:textId="77777777" w:rsidR="00CE37CF" w:rsidRDefault="00CE37CF" w:rsidP="00CE37CF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14:paraId="7F5B3A26" w14:textId="1EBF1973" w:rsidR="00CE37CF" w:rsidRPr="005C6435" w:rsidRDefault="00CE37CF" w:rsidP="00CE37CF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 w:rsidRPr="00500EB4">
        <w:rPr>
          <w:rFonts w:ascii="Arial" w:hAnsi="Arial" w:cs="Arial"/>
          <w:bCs/>
          <w:iCs/>
          <w:sz w:val="28"/>
          <w:szCs w:val="28"/>
        </w:rPr>
        <w:t>1.</w:t>
      </w:r>
      <w:r>
        <w:rPr>
          <w:rFonts w:ascii="Arial" w:hAnsi="Arial" w:cs="Arial"/>
          <w:bCs/>
          <w:iCs/>
          <w:sz w:val="28"/>
          <w:szCs w:val="28"/>
        </w:rPr>
        <w:t xml:space="preserve"> </w:t>
      </w:r>
      <w:r w:rsidRPr="00500EB4">
        <w:rPr>
          <w:rFonts w:ascii="Arial" w:hAnsi="Arial" w:cs="Arial"/>
          <w:bCs/>
          <w:iCs/>
          <w:sz w:val="28"/>
          <w:szCs w:val="28"/>
        </w:rPr>
        <w:t xml:space="preserve">официальный интернет ресурс государственных закупок Республики Казахстан </w:t>
      </w:r>
      <w:hyperlink r:id="rId9" w:history="1">
        <w:r w:rsidRPr="00500EB4">
          <w:rPr>
            <w:rStyle w:val="a4"/>
            <w:rFonts w:ascii="Arial" w:hAnsi="Arial" w:cs="Arial"/>
            <w:bCs/>
            <w:iCs/>
            <w:sz w:val="28"/>
            <w:szCs w:val="28"/>
          </w:rPr>
          <w:t>https://goszakup.gov.kz/ru/registry/complaint?filter%5Bcomplaint_number%5D=&amp;filter%5Banno_number%5D=&amp;filter%5Bbin_org%5D=&amp;filter%5Bname_org%5D=&amp;filter%5Bbiin_supplier%5D=&amp;filter%5Bfio_execute%5D=&amp;filter%5Bname_supplier%5D=&amp;filter%5Btype_status%5D=&amp;filter%5Bdate_start</w:t>
        </w:r>
        <w:r w:rsidRPr="00500EB4">
          <w:rPr>
            <w:rStyle w:val="a4"/>
            <w:rFonts w:ascii="Arial" w:hAnsi="Arial" w:cs="Arial"/>
            <w:bCs/>
            <w:iCs/>
            <w:sz w:val="28"/>
            <w:szCs w:val="28"/>
          </w:rPr>
          <w:lastRenderedPageBreak/>
          <w:t>%5D=&amp;filter%5Bdate_end%5D=&amp;filter%5Bfin_year%5D=2022&amp;smb=</w:t>
        </w:r>
      </w:hyperlink>
      <w:r>
        <w:rPr>
          <w:rStyle w:val="a4"/>
          <w:rFonts w:ascii="Arial" w:hAnsi="Arial" w:cs="Arial"/>
          <w:bCs/>
          <w:iCs/>
          <w:sz w:val="28"/>
          <w:szCs w:val="28"/>
        </w:rPr>
        <w:t xml:space="preserve">. </w:t>
      </w:r>
      <w:r w:rsidR="00FA2121">
        <w:rPr>
          <w:rFonts w:ascii="Arial" w:hAnsi="Arial" w:cs="Arial"/>
          <w:sz w:val="28"/>
          <w:szCs w:val="28"/>
        </w:rPr>
        <w:t>Дата обращения 06</w:t>
      </w:r>
      <w:r w:rsidRPr="005C6435">
        <w:rPr>
          <w:rFonts w:ascii="Arial" w:hAnsi="Arial" w:cs="Arial"/>
          <w:sz w:val="28"/>
          <w:szCs w:val="28"/>
        </w:rPr>
        <w:t>.0</w:t>
      </w:r>
      <w:r w:rsidR="00FA2121">
        <w:rPr>
          <w:rFonts w:ascii="Arial" w:hAnsi="Arial" w:cs="Arial"/>
          <w:sz w:val="28"/>
          <w:szCs w:val="28"/>
        </w:rPr>
        <w:t>2.2024</w:t>
      </w:r>
      <w:bookmarkStart w:id="0" w:name="_GoBack"/>
      <w:bookmarkEnd w:id="0"/>
      <w:r w:rsidRPr="005C6435">
        <w:rPr>
          <w:rFonts w:ascii="Arial" w:hAnsi="Arial" w:cs="Arial"/>
          <w:sz w:val="28"/>
          <w:szCs w:val="28"/>
        </w:rPr>
        <w:t>г.</w:t>
      </w:r>
    </w:p>
    <w:p w14:paraId="69D2D085" w14:textId="77777777" w:rsidR="00CE37CF" w:rsidRDefault="00CE37CF" w:rsidP="00CE37CF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2. </w:t>
      </w:r>
      <w:r w:rsidRPr="00500EB4">
        <w:rPr>
          <w:rFonts w:ascii="Arial" w:hAnsi="Arial" w:cs="Arial"/>
          <w:bCs/>
          <w:iCs/>
          <w:sz w:val="28"/>
          <w:szCs w:val="28"/>
        </w:rPr>
        <w:t>Международный научный журнал</w:t>
      </w:r>
      <w:r>
        <w:rPr>
          <w:rFonts w:ascii="Arial" w:hAnsi="Arial" w:cs="Arial"/>
          <w:bCs/>
          <w:iCs/>
          <w:sz w:val="28"/>
          <w:szCs w:val="28"/>
        </w:rPr>
        <w:t xml:space="preserve"> </w:t>
      </w:r>
      <w:r w:rsidRPr="00500EB4">
        <w:rPr>
          <w:rFonts w:ascii="Arial" w:hAnsi="Arial" w:cs="Arial"/>
          <w:bCs/>
          <w:iCs/>
          <w:sz w:val="28"/>
          <w:szCs w:val="28"/>
        </w:rPr>
        <w:t>№ 2 (449) / 2023</w:t>
      </w:r>
      <w:r>
        <w:rPr>
          <w:rFonts w:ascii="Arial" w:hAnsi="Arial" w:cs="Arial"/>
          <w:bCs/>
          <w:iCs/>
          <w:sz w:val="28"/>
          <w:szCs w:val="28"/>
        </w:rPr>
        <w:t>.</w:t>
      </w:r>
    </w:p>
    <w:p w14:paraId="57965CF3" w14:textId="77777777" w:rsidR="00CE37CF" w:rsidRPr="00500EB4" w:rsidRDefault="00CE37CF" w:rsidP="00CE37CF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3. Аналитическая платформа </w:t>
      </w:r>
      <w:r w:rsidRPr="00500EB4">
        <w:rPr>
          <w:rFonts w:ascii="Arial" w:hAnsi="Arial" w:cs="Arial"/>
          <w:bCs/>
          <w:iCs/>
          <w:sz w:val="28"/>
          <w:szCs w:val="28"/>
        </w:rPr>
        <w:t>https://kz.bi.open-contracting.org/extensions/dev-ocds/dev-ocds.html?sheetId=7de1fe6a-4d87-41f0-92fc-b959ae1d53af</w:t>
      </w:r>
    </w:p>
    <w:p w14:paraId="7313DA7D" w14:textId="3E78BFED" w:rsidR="0045367A" w:rsidRDefault="0045367A" w:rsidP="00F975BB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14:paraId="3967C549" w14:textId="77777777" w:rsidR="00CE37CF" w:rsidRPr="00CE37CF" w:rsidRDefault="00CE37CF" w:rsidP="00F975BB">
      <w:pPr>
        <w:ind w:firstLine="709"/>
        <w:jc w:val="both"/>
        <w:rPr>
          <w:rFonts w:ascii="Arial" w:hAnsi="Arial" w:cs="Arial"/>
          <w:bCs/>
          <w:iCs/>
          <w:sz w:val="28"/>
          <w:szCs w:val="28"/>
        </w:rPr>
      </w:pPr>
    </w:p>
    <w:p w14:paraId="3F110B0A" w14:textId="6B8A20DF" w:rsidR="0045367A" w:rsidRPr="00F975BB" w:rsidRDefault="0045367A" w:rsidP="00F975BB">
      <w:pPr>
        <w:ind w:firstLine="709"/>
        <w:jc w:val="both"/>
        <w:rPr>
          <w:rFonts w:ascii="Arial" w:hAnsi="Arial" w:cs="Arial"/>
          <w:bCs/>
          <w:iCs/>
          <w:sz w:val="28"/>
          <w:szCs w:val="28"/>
          <w:lang w:val="kk-KZ"/>
        </w:rPr>
      </w:pPr>
    </w:p>
    <w:sectPr w:rsidR="0045367A" w:rsidRPr="00F975B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6B87"/>
    <w:multiLevelType w:val="hybridMultilevel"/>
    <w:tmpl w:val="E8B615D0"/>
    <w:lvl w:ilvl="0" w:tplc="58E6E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1C6"/>
    <w:rsid w:val="00015F19"/>
    <w:rsid w:val="000928D9"/>
    <w:rsid w:val="00191F95"/>
    <w:rsid w:val="00270E09"/>
    <w:rsid w:val="00306944"/>
    <w:rsid w:val="003943A4"/>
    <w:rsid w:val="00396055"/>
    <w:rsid w:val="00397168"/>
    <w:rsid w:val="003F2279"/>
    <w:rsid w:val="00436A3F"/>
    <w:rsid w:val="0045367A"/>
    <w:rsid w:val="004C7EF1"/>
    <w:rsid w:val="005861C6"/>
    <w:rsid w:val="006C0B77"/>
    <w:rsid w:val="006C2638"/>
    <w:rsid w:val="007A0B5B"/>
    <w:rsid w:val="008242FF"/>
    <w:rsid w:val="00840D77"/>
    <w:rsid w:val="00852232"/>
    <w:rsid w:val="00870751"/>
    <w:rsid w:val="008A7B24"/>
    <w:rsid w:val="008D52BE"/>
    <w:rsid w:val="00922C48"/>
    <w:rsid w:val="00A01A28"/>
    <w:rsid w:val="00A57D2F"/>
    <w:rsid w:val="00A9372C"/>
    <w:rsid w:val="00B306BF"/>
    <w:rsid w:val="00B915B7"/>
    <w:rsid w:val="00BF798E"/>
    <w:rsid w:val="00C07272"/>
    <w:rsid w:val="00CD40A5"/>
    <w:rsid w:val="00CE37CF"/>
    <w:rsid w:val="00D00221"/>
    <w:rsid w:val="00D975A5"/>
    <w:rsid w:val="00EA59DF"/>
    <w:rsid w:val="00EE4070"/>
    <w:rsid w:val="00F12C76"/>
    <w:rsid w:val="00F2347A"/>
    <w:rsid w:val="00F87D01"/>
    <w:rsid w:val="00F975BB"/>
    <w:rsid w:val="00FA2121"/>
    <w:rsid w:val="00FC0D4F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CA35"/>
  <w15:docId w15:val="{9980150C-15E9-431A-8ADE-E62EEB2F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9716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06B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306BF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943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91F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F95"/>
    <w:rPr>
      <w:rFonts w:ascii="Tahoma" w:eastAsia="Calibri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191F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7;&#1088;&#1080;&#1083;&#1086;&#1078;&#1077;&#1085;&#1080;&#1077;%201.xlsx" TargetMode="Externa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szakup.gov.kz/ru/registry/complaint?filter%5Bcomplaint_number%5D=&amp;filter%5Banno_number%5D=&amp;filter%5Bbin_org%5D=&amp;filter%5Bname_org%5D=&amp;filter%5Bbiin_supplier%5D=&amp;filter%5Bfio_execute%5D=&amp;filter%5Bname_supplier%5D=&amp;filter%5Btype_status%5D=&amp;filter%5Bdate_start%5D=&amp;filter%5Bdate_end%5D=&amp;filter%5Bfin_year%5D=2022&amp;smb=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baseline="0">
                <a:solidFill>
                  <a:srgbClr val="00206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Доля выявленных нарушений</a:t>
            </a:r>
            <a:endParaRPr lang="ru-RU">
              <a:solidFill>
                <a:srgbClr val="002060"/>
              </a:solidFill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'[Диаграмма в Microsoft Word.xlsx 2024.xlsx]Лист1'!$B$1</c:f>
              <c:strCache>
                <c:ptCount val="1"/>
                <c:pt idx="0">
                  <c:v>Кол-во закупок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'[Диаграмма в Microsoft Word.xlsx 2024.xlsx]Лист1'!$A$2:$A$5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'[Диаграмма в Microsoft Word.xlsx 2024.xlsx]Лист1'!$B$2:$B$5</c:f>
              <c:numCache>
                <c:formatCode>0.0</c:formatCode>
                <c:ptCount val="4"/>
                <c:pt idx="0">
                  <c:v>1433</c:v>
                </c:pt>
                <c:pt idx="1">
                  <c:v>978</c:v>
                </c:pt>
                <c:pt idx="2">
                  <c:v>496</c:v>
                </c:pt>
                <c:pt idx="3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F7-4863-8631-FCAFCDABCD10}"/>
            </c:ext>
          </c:extLst>
        </c:ser>
        <c:ser>
          <c:idx val="1"/>
          <c:order val="1"/>
          <c:tx>
            <c:strRef>
              <c:f>'[Диаграмма в Microsoft Word.xlsx 2024.xlsx]Лист1'!$C$1</c:f>
              <c:strCache>
                <c:ptCount val="1"/>
                <c:pt idx="0">
                  <c:v>Кол-во нарушений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0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F7-4863-8631-FCAFCDABCD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'[Диаграмма в Microsoft Word.xlsx 2024.xlsx]Лист1'!$A$2:$A$5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'[Диаграмма в Microsoft Word.xlsx 2024.xlsx]Лист1'!$C$2:$C$5</c:f>
              <c:numCache>
                <c:formatCode>0.0</c:formatCode>
                <c:ptCount val="4"/>
                <c:pt idx="0">
                  <c:v>32</c:v>
                </c:pt>
                <c:pt idx="1">
                  <c:v>39</c:v>
                </c:pt>
                <c:pt idx="2">
                  <c:v>37</c:v>
                </c:pt>
                <c:pt idx="3">
                  <c:v>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F7-4863-8631-FCAFCDABCD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02233264"/>
        <c:axId val="402229328"/>
      </c:barChart>
      <c:catAx>
        <c:axId val="402233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02229328"/>
        <c:crosses val="autoZero"/>
        <c:auto val="1"/>
        <c:lblAlgn val="ctr"/>
        <c:lblOffset val="100"/>
        <c:noMultiLvlLbl val="0"/>
      </c:catAx>
      <c:valAx>
        <c:axId val="402229328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402233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rgbClr val="00206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ru-RU" b="1"/>
              <a:t>Рассмотренные жалобы %</a:t>
            </a:r>
          </a:p>
        </c:rich>
      </c:tx>
      <c:layout>
        <c:manualLayout>
          <c:xMode val="edge"/>
          <c:yMode val="edge"/>
          <c:x val="0.2517567804024497"/>
          <c:y val="5.55555555555555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80D-479B-ABA3-D76761B67B89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80D-479B-ABA3-D76761B67B89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80D-479B-ABA3-D76761B67B8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'[Диаграмма 2 в Microsoft Word.xlsx 2024.xlsx]Лист1'!$A$2:$A$4</c:f>
              <c:numCache>
                <c:formatCode>0</c:formatCode>
                <c:ptCount val="3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</c:numCache>
            </c:numRef>
          </c:cat>
          <c:val>
            <c:numRef>
              <c:f>'[Диаграмма 2 в Microsoft Word.xlsx 2024.xlsx]Лист1'!$B$2:$B$4</c:f>
              <c:numCache>
                <c:formatCode>General</c:formatCode>
                <c:ptCount val="3"/>
                <c:pt idx="0">
                  <c:v>5.4</c:v>
                </c:pt>
                <c:pt idx="1">
                  <c:v>22.3</c:v>
                </c:pt>
                <c:pt idx="2">
                  <c:v>32.5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80D-479B-ABA3-D76761B67B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20"/>
        <c:axId val="360361648"/>
        <c:axId val="360360336"/>
      </c:barChart>
      <c:valAx>
        <c:axId val="3603603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60361648"/>
        <c:crosses val="autoZero"/>
        <c:crossBetween val="between"/>
      </c:valAx>
      <c:catAx>
        <c:axId val="360361648"/>
        <c:scaling>
          <c:orientation val="minMax"/>
        </c:scaling>
        <c:delete val="0"/>
        <c:axPos val="l"/>
        <c:numFmt formatCode="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rgbClr val="00206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36036033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58782-1B05-4CA4-98C2-F63BE495F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 Кадралиев</dc:creator>
  <cp:keywords/>
  <dc:description/>
  <cp:lastModifiedBy>User</cp:lastModifiedBy>
  <cp:revision>14</cp:revision>
  <dcterms:created xsi:type="dcterms:W3CDTF">2023-09-23T13:15:00Z</dcterms:created>
  <dcterms:modified xsi:type="dcterms:W3CDTF">2024-02-06T02:43:00Z</dcterms:modified>
</cp:coreProperties>
</file>