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F37F" w14:textId="04426499" w:rsidR="00F55A52" w:rsidRPr="00061048" w:rsidRDefault="00F55A52" w:rsidP="00257867">
      <w:pPr>
        <w:spacing w:line="240" w:lineRule="auto"/>
        <w:ind w:firstLine="709"/>
        <w:jc w:val="both"/>
        <w:rPr>
          <w:rFonts w:asciiTheme="minorBidi" w:eastAsia="Times New Roman" w:hAnsiTheme="minorBidi"/>
          <w:sz w:val="28"/>
          <w:szCs w:val="28"/>
          <w:lang w:val="ru-RU" w:eastAsia="ru-KZ"/>
        </w:rPr>
      </w:pPr>
      <w:r w:rsidRPr="00061048">
        <w:rPr>
          <w:rFonts w:asciiTheme="minorBidi" w:eastAsia="Times New Roman" w:hAnsiTheme="minorBidi"/>
          <w:b/>
          <w:bCs/>
          <w:color w:val="000000"/>
          <w:sz w:val="28"/>
          <w:szCs w:val="28"/>
          <w:lang w:val="ru-RU" w:eastAsia="ru-KZ"/>
        </w:rPr>
        <w:t>Кому: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</w:t>
      </w:r>
      <w:r w:rsidR="00B95C15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министерству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национальной экономики</w:t>
      </w:r>
      <w:r w:rsidR="00B95C15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, финансов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Республики Казахстан, 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НПП 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«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Атамекен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»</w:t>
      </w:r>
    </w:p>
    <w:p w14:paraId="6C011C3C" w14:textId="28BD0134" w:rsidR="00F55A52" w:rsidRPr="00061048" w:rsidRDefault="00F55A52" w:rsidP="00257867">
      <w:pPr>
        <w:spacing w:line="240" w:lineRule="auto"/>
        <w:ind w:firstLine="709"/>
        <w:jc w:val="both"/>
        <w:rPr>
          <w:rFonts w:asciiTheme="minorBidi" w:eastAsia="Times New Roman" w:hAnsiTheme="minorBidi"/>
          <w:sz w:val="28"/>
          <w:szCs w:val="28"/>
          <w:lang w:val="ru-RU" w:eastAsia="ru-KZ"/>
        </w:rPr>
      </w:pPr>
      <w:r w:rsidRPr="00061048">
        <w:rPr>
          <w:rFonts w:asciiTheme="minorBidi" w:eastAsia="Times New Roman" w:hAnsiTheme="minorBidi"/>
          <w:b/>
          <w:bCs/>
          <w:color w:val="000000"/>
          <w:sz w:val="28"/>
          <w:szCs w:val="28"/>
          <w:lang w:val="ru-RU" w:eastAsia="ru-KZ"/>
        </w:rPr>
        <w:t>ФИО и должность автора: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Бисембина А.М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., 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Эксперт </w:t>
      </w:r>
      <w:r w:rsidR="000921EB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управления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регуляторной политики Департамента политики развития предпринимательства Министерства национальной экономики Р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еспублики Казахстан</w:t>
      </w:r>
    </w:p>
    <w:p w14:paraId="01A5267B" w14:textId="31DCB02F" w:rsidR="00F55A52" w:rsidRPr="00061048" w:rsidRDefault="00F55A52" w:rsidP="00257867">
      <w:pPr>
        <w:spacing w:line="240" w:lineRule="auto"/>
        <w:ind w:firstLine="709"/>
        <w:jc w:val="both"/>
        <w:rPr>
          <w:rFonts w:asciiTheme="minorBidi" w:eastAsia="Times New Roman" w:hAnsiTheme="minorBidi"/>
          <w:sz w:val="28"/>
          <w:szCs w:val="28"/>
          <w:lang w:val="ru-RU" w:eastAsia="ru-KZ"/>
        </w:rPr>
      </w:pPr>
      <w:r w:rsidRPr="00061048">
        <w:rPr>
          <w:rFonts w:asciiTheme="minorBidi" w:eastAsia="Times New Roman" w:hAnsiTheme="minorBidi"/>
          <w:b/>
          <w:bCs/>
          <w:color w:val="000000"/>
          <w:sz w:val="28"/>
          <w:szCs w:val="28"/>
          <w:lang w:val="ru-RU" w:eastAsia="ru-KZ"/>
        </w:rPr>
        <w:t>Дата: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2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7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.02.2024 г.</w:t>
      </w:r>
    </w:p>
    <w:p w14:paraId="37C1F9C0" w14:textId="77777777" w:rsidR="00F55A52" w:rsidRPr="00061048" w:rsidRDefault="00F55A52" w:rsidP="00257867">
      <w:pPr>
        <w:spacing w:after="0" w:line="240" w:lineRule="auto"/>
        <w:ind w:left="284" w:firstLine="709"/>
        <w:jc w:val="center"/>
        <w:rPr>
          <w:rFonts w:asciiTheme="minorBidi" w:eastAsia="Times New Roman" w:hAnsiTheme="minorBidi"/>
          <w:sz w:val="28"/>
          <w:szCs w:val="28"/>
          <w:lang w:val="ru-RU" w:eastAsia="ru-KZ"/>
        </w:rPr>
      </w:pPr>
    </w:p>
    <w:p w14:paraId="27971604" w14:textId="7DF5C215" w:rsidR="00F55A52" w:rsidRPr="00061048" w:rsidRDefault="00F55A52" w:rsidP="00257867">
      <w:pPr>
        <w:spacing w:line="240" w:lineRule="auto"/>
        <w:ind w:left="284" w:firstLine="709"/>
        <w:jc w:val="center"/>
        <w:rPr>
          <w:rFonts w:asciiTheme="minorBidi" w:eastAsia="Times New Roman" w:hAnsiTheme="minorBidi"/>
          <w:sz w:val="28"/>
          <w:szCs w:val="28"/>
          <w:lang w:val="ru-RU" w:eastAsia="ru-KZ"/>
        </w:rPr>
      </w:pPr>
      <w:r w:rsidRPr="00061048">
        <w:rPr>
          <w:rFonts w:asciiTheme="minorBidi" w:eastAsia="Times New Roman" w:hAnsiTheme="minorBidi"/>
          <w:b/>
          <w:bCs/>
          <w:color w:val="002060"/>
          <w:sz w:val="28"/>
          <w:szCs w:val="28"/>
          <w:lang w:val="ru-RU" w:eastAsia="ru-KZ"/>
        </w:rPr>
        <w:t>АНАЛИТИЧЕСКАЯ</w:t>
      </w:r>
      <w:r w:rsidR="00E022B2" w:rsidRPr="00061048">
        <w:rPr>
          <w:rFonts w:asciiTheme="minorBidi" w:eastAsia="Times New Roman" w:hAnsiTheme="minorBidi"/>
          <w:b/>
          <w:bCs/>
          <w:color w:val="002060"/>
          <w:sz w:val="28"/>
          <w:szCs w:val="28"/>
          <w:lang w:val="ru-RU" w:eastAsia="ru-KZ"/>
        </w:rPr>
        <w:t xml:space="preserve"> </w:t>
      </w:r>
      <w:r w:rsidRPr="00061048">
        <w:rPr>
          <w:rFonts w:asciiTheme="minorBidi" w:eastAsia="Times New Roman" w:hAnsiTheme="minorBidi"/>
          <w:b/>
          <w:bCs/>
          <w:color w:val="002060"/>
          <w:sz w:val="28"/>
          <w:szCs w:val="28"/>
          <w:lang w:val="ru-RU" w:eastAsia="ru-KZ"/>
        </w:rPr>
        <w:t>ЗАПИСКА</w:t>
      </w:r>
    </w:p>
    <w:p w14:paraId="6A345F88" w14:textId="2109FC1E" w:rsidR="00F55A52" w:rsidRPr="00061048" w:rsidRDefault="00F55A52" w:rsidP="00257867">
      <w:pPr>
        <w:spacing w:line="240" w:lineRule="auto"/>
        <w:ind w:firstLine="709"/>
        <w:jc w:val="center"/>
        <w:rPr>
          <w:rFonts w:asciiTheme="minorBidi" w:eastAsia="Times New Roman" w:hAnsiTheme="minorBidi"/>
          <w:sz w:val="28"/>
          <w:szCs w:val="28"/>
          <w:lang w:val="ru-RU" w:eastAsia="ru-KZ"/>
        </w:rPr>
      </w:pPr>
      <w:r w:rsidRPr="00061048">
        <w:rPr>
          <w:rFonts w:asciiTheme="minorBidi" w:eastAsia="Times New Roman" w:hAnsiTheme="minorBidi"/>
          <w:b/>
          <w:bCs/>
          <w:color w:val="000000"/>
          <w:sz w:val="28"/>
          <w:szCs w:val="28"/>
          <w:lang w:val="ru-RU" w:eastAsia="ru-KZ"/>
        </w:rPr>
        <w:t>Тема:</w:t>
      </w:r>
      <w:r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>Проблемы</w:t>
      </w:r>
      <w:r w:rsidR="00257867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развития</w:t>
      </w:r>
      <w:r w:rsidR="00E022B2" w:rsidRPr="00061048">
        <w:rPr>
          <w:rFonts w:asciiTheme="minorBidi" w:eastAsia="Times New Roman" w:hAnsiTheme="minorBidi"/>
          <w:color w:val="000000"/>
          <w:sz w:val="28"/>
          <w:szCs w:val="28"/>
          <w:lang w:val="ru-RU" w:eastAsia="ru-KZ"/>
        </w:rPr>
        <w:t xml:space="preserve"> малого и среднего бизнеса в Казахстане</w:t>
      </w:r>
    </w:p>
    <w:p w14:paraId="0021D661" w14:textId="77777777" w:rsidR="00F55A52" w:rsidRPr="00061048" w:rsidRDefault="00F55A52" w:rsidP="00257867">
      <w:pPr>
        <w:pStyle w:val="a6"/>
        <w:ind w:firstLine="709"/>
        <w:jc w:val="both"/>
        <w:rPr>
          <w:rFonts w:asciiTheme="minorBidi" w:hAnsiTheme="minorBidi"/>
          <w:sz w:val="28"/>
          <w:szCs w:val="28"/>
          <w:shd w:val="clear" w:color="auto" w:fill="FFFFFF"/>
          <w:lang w:val="ru-RU"/>
        </w:rPr>
      </w:pPr>
    </w:p>
    <w:p w14:paraId="663E4ECD" w14:textId="42D1A7DE" w:rsidR="00955E3D" w:rsidRPr="00061048" w:rsidRDefault="00955E3D" w:rsidP="00257867">
      <w:pPr>
        <w:pStyle w:val="a6"/>
        <w:ind w:firstLine="709"/>
        <w:jc w:val="both"/>
        <w:rPr>
          <w:rFonts w:asciiTheme="minorBidi" w:hAnsiTheme="minorBidi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sz w:val="28"/>
          <w:szCs w:val="28"/>
          <w:shd w:val="clear" w:color="auto" w:fill="FFFFFF"/>
          <w:lang w:val="ru-RU"/>
        </w:rPr>
        <w:t>Развитие малого и среднего бизнеса – основа экономики любой страны. Без развитого малого и среднего предпринимательства сложно говорить о стабильности макроэкономической ситуации государств. Вследствие этого, еще на заре независимости малый и средний бизнес был определен в Казахстане как важнейший сектор экономики. Всесторонняя поддержка малого и среднего бизнеса всегда была приоритетом государственной политики.</w:t>
      </w:r>
    </w:p>
    <w:p w14:paraId="123A6498" w14:textId="25270D84" w:rsidR="007350C3" w:rsidRPr="00061048" w:rsidRDefault="009E797B" w:rsidP="00257867">
      <w:pPr>
        <w:pStyle w:val="a6"/>
        <w:ind w:firstLine="709"/>
        <w:jc w:val="both"/>
        <w:rPr>
          <w:rFonts w:asciiTheme="minorBidi" w:hAnsiTheme="minorBidi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sz w:val="28"/>
          <w:szCs w:val="28"/>
          <w:shd w:val="clear" w:color="auto" w:fill="FFFFFF"/>
          <w:lang w:val="ru-RU"/>
        </w:rPr>
        <w:t>В Казахстане существуют серьезные проблемы в развитии малого и среднего бизнеса. Несмотря на существующие государственные программы поддержки и развития, малый и средний бизнес в стране пока не получил должного развития. Существует ряд преград объективного и субъективного порядка, которые не позволяют на протяжении многих лет успешно преодолеть препятствия на пути развития малого и среднего бизнеса, замедляя темпы его роста.</w:t>
      </w:r>
    </w:p>
    <w:p w14:paraId="2A1C9985" w14:textId="77777777" w:rsidR="007D0414" w:rsidRPr="00061048" w:rsidRDefault="007D0414" w:rsidP="00257867">
      <w:pPr>
        <w:pStyle w:val="a6"/>
        <w:ind w:firstLine="709"/>
        <w:jc w:val="both"/>
        <w:rPr>
          <w:rFonts w:asciiTheme="minorBidi" w:hAnsiTheme="minorBidi"/>
          <w:color w:val="000000" w:themeColor="text1"/>
          <w:sz w:val="28"/>
          <w:szCs w:val="28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lang w:val="ru-RU"/>
        </w:rPr>
        <w:t xml:space="preserve">Зарубежный опыт экономического и социального развития подтверждает, что малый бизнес может стать реальным фактором не только стабилизации, но и роста экономики Казахстана. Малое предпринимательство содействует поддержанию на должном уровне конкуренции, гибкой перестройке производства, ускорению инновационных процессов, формированию социальной направленности рыночных отношений и росту занятости. В связи с этим научный анализ экономических проблем малого бизнеса в Казахстане приобретает особую значимость в условиях реформирования экономики, характеризующейся, в первую очередь структурной перестройкой хозяйства, необходимостью стабилизации воспроизводственных процессов и обеспечения в перспективе устойчивого экономического развития. На сегодняшний день особую актуальность приобретают проблемы оптимизации государственного и негосударственного воздействия на сектор малого бизнеса, отсутствие целостной системы управления предпринимательством на уровне государства и его регионов, конкретного предприятия. Государство нуждается в ряде исследований, посвященных как теоретическим аспектам бизнеса, определению малого и </w:t>
      </w:r>
      <w:r w:rsidRPr="00061048">
        <w:rPr>
          <w:rFonts w:asciiTheme="minorBidi" w:hAnsiTheme="minorBidi"/>
          <w:color w:val="000000" w:themeColor="text1"/>
          <w:sz w:val="28"/>
          <w:szCs w:val="28"/>
          <w:lang w:val="ru-RU"/>
        </w:rPr>
        <w:lastRenderedPageBreak/>
        <w:t>среднего бизнеса, так и изучению практических вопросов создания и эффективного функционирования малых фирм.</w:t>
      </w:r>
    </w:p>
    <w:p w14:paraId="263A39CB" w14:textId="77777777" w:rsidR="007D0414" w:rsidRPr="00061048" w:rsidRDefault="007D0414" w:rsidP="00257867">
      <w:pPr>
        <w:pStyle w:val="a5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</w:pPr>
      <w:r w:rsidRPr="00061048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Малый и средний бизнес является сегодня ядром устойчивого экономического и политического развития. Развитие малого бизнеса имеет ряд преимуществ в сравнении с крупным производством, которые выражаются в активизации структурной перестройки экономики.</w:t>
      </w:r>
    </w:p>
    <w:p w14:paraId="22C7D63F" w14:textId="77777777" w:rsidR="007D0414" w:rsidRPr="00061048" w:rsidRDefault="007D0414" w:rsidP="00257867">
      <w:pPr>
        <w:pStyle w:val="a5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</w:pPr>
      <w:r w:rsidRPr="00061048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Формирование малых рыночных структур во всех без исключения отраслях и сфер экономики страны отвечает мирохозяйственным тенденциям экономических процессов, так как во всех странах мира в сфере малого бизнеса действует множество небольших предприятий разнообразного профиля. Размеры предприятий зависят от специфики отраслей и их технологических особенностей. Есть отрасли, связанные с высокой капиталоемкостью и значительными объемами производства и отрасли, для которых не требуются крупные предприятия, а напротив, предпочтение отдается малым предприятиям.</w:t>
      </w:r>
    </w:p>
    <w:p w14:paraId="2A94813B" w14:textId="78C1DFDE" w:rsidR="00955E3D" w:rsidRPr="00061048" w:rsidRDefault="00955E3D" w:rsidP="00024E60">
      <w:pPr>
        <w:spacing w:after="0" w:line="240" w:lineRule="auto"/>
        <w:ind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Для современной экономики характерна сложная комбинация различных по масштабам производств — крупных, с тенденцией к монопольным структурам, и небольших, создание которых определяется многими факторами. С одной стороны, устойчивый научно-технический прогресс имеет тенденцию к концентрации производства. Именно крупные фирмы располагают большими материальными, финансовыми, трудовыми ресурсами, квалифицированными кадрами. С другой стороны, в последнее время выявился небывалый рост малого и среднего предпринимательства, особенно в сферах, где пока не требуется значительных  капиталов, больших объемов оборудования и кооперации множества работников. Развитие мелкого и среднего производства создает благоприятные условия для оздоровления экономики: появляется конкурентная среда; создаются дополнительные рабочие места; активнее идет структурная перестройка; расширяется потребительский сектор. Развитие малых предприятий ведет к насыщению рынка товарами и услугами, повышению экспортного потенциала, лучшему использованию местных сырьевых ресурсов.</w:t>
      </w:r>
    </w:p>
    <w:p w14:paraId="75CD44F4" w14:textId="6F29591C" w:rsidR="007D0414" w:rsidRPr="00061048" w:rsidRDefault="00955E3D" w:rsidP="00024E60">
      <w:pPr>
        <w:spacing w:after="0" w:line="240" w:lineRule="auto"/>
        <w:ind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«Малые предприятия играют важную роль в экономике всех стран мира. В последние несколько лет в странах Западной Европы, в США и Японии малый бизнес представлен совокупностью многочисленных малых и средних предприятий. Основная их масса – мельчайшие предприятия с численностью занятых не более 20 человек.</w:t>
      </w:r>
    </w:p>
    <w:p w14:paraId="204C782A" w14:textId="3A677348" w:rsidR="00955E3D" w:rsidRPr="00061048" w:rsidRDefault="00955E3D" w:rsidP="00024E60">
      <w:pPr>
        <w:spacing w:after="0" w:line="240" w:lineRule="auto"/>
        <w:ind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Кроме того, необходимо отметить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 что мал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ый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 и средн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ий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 бизнеса также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 имеет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роль по обеспечению рабочих мест, так как рост количество населения страны стремительно увеличивается.</w:t>
      </w:r>
    </w:p>
    <w:p w14:paraId="2DBE5711" w14:textId="509F66B3" w:rsidR="009C4A33" w:rsidRPr="00061048" w:rsidRDefault="009C4A33" w:rsidP="00024E60">
      <w:pPr>
        <w:spacing w:after="0" w:line="240" w:lineRule="auto"/>
        <w:ind w:firstLine="709"/>
        <w:jc w:val="both"/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Показатели малого и среднего бизнеса 2024 года</w:t>
      </w:r>
      <w:r w:rsidR="003D709F" w:rsidRPr="00061048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14:paraId="2E99A45B" w14:textId="379BDAC4" w:rsidR="003D709F" w:rsidRPr="00061048" w:rsidRDefault="009C4A33" w:rsidP="00024E6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Действующих предприятий МСБ по сравнению с тем же периодом 2022 года увеличилось на 8% (или 149,7 предприятий) и на 1 января 2024 года составило 2 186,2 предприятий (на 1 февраля 2023 года - 1 870,</w:t>
      </w:r>
      <w:r w:rsidR="003D709F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3 предприятий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);</w:t>
      </w:r>
    </w:p>
    <w:p w14:paraId="76ED3C0F" w14:textId="59194E74" w:rsidR="009C4A33" w:rsidRPr="00061048" w:rsidRDefault="003D709F" w:rsidP="00024E60">
      <w:pPr>
        <w:pStyle w:val="a7"/>
        <w:spacing w:after="0" w:line="240" w:lineRule="auto"/>
        <w:ind w:left="0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з</w:t>
      </w:r>
      <w:r w:rsidR="009C4A33"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арегистрированных предприятий МСБ в сравнении с аналогичным периодом предыдущего года, увеличилось на 5,6% (или 117,8 предприятий) и на 1 января 2024 года составило 2 186,2 предприятий (на 1 февраля 2023 года – 2 068,3 предприятий).</w:t>
      </w:r>
    </w:p>
    <w:p w14:paraId="5ACAD048" w14:textId="77777777" w:rsidR="003D709F" w:rsidRPr="00061048" w:rsidRDefault="003D709F" w:rsidP="00257867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Численность занятых в МСБ за 3 квартал 2023 года составила 4 322 093 человек (3 912 486 человек за 3 квартал 2022 года), что на 10,4% выше по сравнению с аналогичным периодом 2022 года. На сегодня около 40% занятых работают в МСБ.</w:t>
      </w:r>
    </w:p>
    <w:p w14:paraId="70E5654F" w14:textId="77777777" w:rsidR="003D709F" w:rsidRPr="00061048" w:rsidRDefault="003D709F" w:rsidP="00257867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sz w:val="28"/>
          <w:szCs w:val="28"/>
          <w:lang w:val="ru-RU"/>
        </w:rPr>
        <w:t>За 3 квартал 2023 года доля МСБ в экономике составило 36,5%, что на 0.5% п.п. больше аналогичного периода 2022 года (за 3 квартал 2022 года – 36%).</w:t>
      </w:r>
    </w:p>
    <w:p w14:paraId="04B31759" w14:textId="77777777" w:rsidR="003D709F" w:rsidRPr="00061048" w:rsidRDefault="003D709F" w:rsidP="00257867">
      <w:pPr>
        <w:pStyle w:val="a7"/>
        <w:spacing w:line="240" w:lineRule="auto"/>
        <w:ind w:left="0" w:firstLine="709"/>
        <w:jc w:val="both"/>
        <w:rPr>
          <w:rFonts w:asciiTheme="minorBidi" w:hAnsiTheme="minorBidi"/>
          <w:sz w:val="28"/>
          <w:szCs w:val="28"/>
          <w:lang w:val="ru-RU" w:bidi="ru-RU"/>
        </w:rPr>
      </w:pP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За последние 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10 лет доля МСБ</w:t>
      </w: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 в экономике показала 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существенный рост в 19 пунктов</w:t>
      </w: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 и составила 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за 3 квартал 2023 году 36,5%</w:t>
      </w: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 (за 2012 год –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17,1</w:t>
      </w: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 %). </w:t>
      </w:r>
    </w:p>
    <w:p w14:paraId="358DC93F" w14:textId="77777777" w:rsidR="003D709F" w:rsidRPr="00061048" w:rsidRDefault="003D709F" w:rsidP="00257867">
      <w:pPr>
        <w:pStyle w:val="a7"/>
        <w:spacing w:line="240" w:lineRule="auto"/>
        <w:ind w:left="0" w:firstLine="709"/>
        <w:jc w:val="both"/>
        <w:rPr>
          <w:rFonts w:asciiTheme="minorBidi" w:hAnsiTheme="minorBidi"/>
          <w:sz w:val="28"/>
          <w:szCs w:val="28"/>
          <w:lang w:val="ru-RU" w:bidi="ru-RU"/>
        </w:rPr>
      </w:pP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Согласно Стратегическому плану развития Казахстана, 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доля МСБ в экономике</w:t>
      </w:r>
      <w:r w:rsidRPr="00061048">
        <w:rPr>
          <w:rFonts w:asciiTheme="minorBidi" w:hAnsiTheme="minorBidi"/>
          <w:sz w:val="28"/>
          <w:szCs w:val="28"/>
          <w:lang w:val="ru-RU" w:bidi="ru-RU"/>
        </w:rPr>
        <w:t xml:space="preserve"> страны </w:t>
      </w:r>
      <w:r w:rsidRPr="00061048">
        <w:rPr>
          <w:rFonts w:asciiTheme="minorBidi" w:hAnsiTheme="minorBidi"/>
          <w:b/>
          <w:sz w:val="28"/>
          <w:szCs w:val="28"/>
          <w:lang w:val="ru-RU" w:bidi="ru-RU"/>
        </w:rPr>
        <w:t>к 2030 году должна составить 40%</w:t>
      </w:r>
      <w:r w:rsidRPr="00061048">
        <w:rPr>
          <w:rFonts w:asciiTheme="minorBidi" w:hAnsiTheme="minorBidi"/>
          <w:sz w:val="28"/>
          <w:szCs w:val="28"/>
          <w:lang w:val="ru-RU" w:bidi="ru-RU"/>
        </w:rPr>
        <w:t>.</w:t>
      </w:r>
    </w:p>
    <w:p w14:paraId="4B5791A3" w14:textId="122B3865" w:rsidR="003D709F" w:rsidRPr="00061048" w:rsidRDefault="00A830DF" w:rsidP="00257867">
      <w:pPr>
        <w:pStyle w:val="a7"/>
        <w:spacing w:line="240" w:lineRule="auto"/>
        <w:ind w:left="0" w:firstLine="709"/>
        <w:jc w:val="both"/>
        <w:rPr>
          <w:rFonts w:asciiTheme="minorBidi" w:hAnsiTheme="minorBidi"/>
          <w:bCs/>
          <w:iCs/>
          <w:sz w:val="28"/>
          <w:szCs w:val="28"/>
          <w:lang w:val="ru-RU" w:bidi="ru-RU"/>
        </w:rPr>
      </w:pPr>
      <w:r w:rsidRPr="00061048">
        <w:rPr>
          <w:rFonts w:asciiTheme="minorBidi" w:hAnsiTheme="minorBidi"/>
          <w:iCs/>
          <w:sz w:val="28"/>
          <w:szCs w:val="28"/>
          <w:lang w:val="ru-RU" w:bidi="ru-RU"/>
        </w:rPr>
        <w:t>4.</w:t>
      </w:r>
      <w:r w:rsidR="003D709F" w:rsidRPr="00061048">
        <w:rPr>
          <w:rFonts w:asciiTheme="minorBidi" w:hAnsiTheme="minorBidi"/>
          <w:iCs/>
          <w:sz w:val="28"/>
          <w:szCs w:val="28"/>
          <w:lang w:val="ru-RU" w:bidi="ru-RU"/>
        </w:rPr>
        <w:t xml:space="preserve"> </w:t>
      </w:r>
      <w:r w:rsidR="003D709F" w:rsidRPr="00061048">
        <w:rPr>
          <w:rFonts w:asciiTheme="minorBidi" w:hAnsiTheme="minorBidi"/>
          <w:bCs/>
          <w:iCs/>
          <w:sz w:val="28"/>
          <w:szCs w:val="28"/>
          <w:lang w:val="ru-RU" w:bidi="ru-RU"/>
        </w:rPr>
        <w:t xml:space="preserve">Объем выпуска продукции субъектами малого и среднего бизнеса за 3 квартал 2023 года увеличился на 19% и составил 47,1 трлн тенге (за 3 квартал 2022 г. 39,6 трлн.тенге). </w:t>
      </w:r>
    </w:p>
    <w:p w14:paraId="1F1F415A" w14:textId="59E46FA5" w:rsidR="00A830DF" w:rsidRPr="00061048" w:rsidRDefault="00A830DF" w:rsidP="00257867">
      <w:pPr>
        <w:pStyle w:val="a7"/>
        <w:spacing w:line="240" w:lineRule="auto"/>
        <w:ind w:left="0" w:firstLine="709"/>
        <w:jc w:val="both"/>
        <w:rPr>
          <w:rFonts w:asciiTheme="minorBidi" w:hAnsiTheme="minorBidi"/>
          <w:bCs/>
          <w:iCs/>
          <w:sz w:val="28"/>
          <w:szCs w:val="28"/>
          <w:lang w:val="ru-RU" w:bidi="ru-RU"/>
        </w:rPr>
      </w:pPr>
      <w:r w:rsidRPr="00061048">
        <w:rPr>
          <w:rFonts w:asciiTheme="minorBidi" w:hAnsiTheme="minorBidi"/>
          <w:bCs/>
          <w:iCs/>
          <w:sz w:val="28"/>
          <w:szCs w:val="28"/>
          <w:lang w:val="ru-RU" w:bidi="ru-RU"/>
        </w:rPr>
        <w:drawing>
          <wp:inline distT="0" distB="0" distL="0" distR="0" wp14:anchorId="2B9BEE5A" wp14:editId="3A7F0A80">
            <wp:extent cx="5450840" cy="285566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9" cy="28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A9EC" w14:textId="77777777" w:rsidR="00A830DF" w:rsidRPr="00061048" w:rsidRDefault="00A830DF" w:rsidP="00257867">
      <w:pPr>
        <w:pStyle w:val="a7"/>
        <w:spacing w:line="240" w:lineRule="auto"/>
        <w:ind w:left="0" w:firstLine="709"/>
        <w:jc w:val="both"/>
        <w:rPr>
          <w:rFonts w:asciiTheme="minorBidi" w:hAnsiTheme="minorBidi"/>
          <w:bCs/>
          <w:i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6A1932D" w14:textId="49294E8D" w:rsidR="003D709F" w:rsidRPr="00061048" w:rsidRDefault="00B77A05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Однако несмотря на высокие номинальные показатели роста, доходы, генерируемые МСБ в расчете на одного жителя республики, значительно ниже, чем в странах ОЭСР и странах со схожими экономиками, даже при расчете в сопоставимых ценах.</w:t>
      </w:r>
    </w:p>
    <w:p w14:paraId="50B7467F" w14:textId="4418655B" w:rsidR="00B77A05" w:rsidRPr="00061048" w:rsidRDefault="00B77A05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Также, доля МСБ в ВВП гораздо меньше, чем в развитых странах, где она превышает 50-60%. Это также низкая производительность. Производительность труда работников крупных предприятий Казахстана в 5 раз выше, чем у МСБ. Для сравнения: в мире этот разрыв в среднем составляет менее 2 раз, а в развитых странах – от 20 до 40%.</w:t>
      </w:r>
    </w:p>
    <w:p w14:paraId="76F5261A" w14:textId="2D889800" w:rsidR="00F55A52" w:rsidRPr="00061048" w:rsidRDefault="00F55A52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Одной из наиболее сложных проблем является отсутствие у большей части субъектов достаточных финансовых ресурсов для обеспечения </w:t>
      </w: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собственных инвестиционных и оборотных потребностей. Банки в силу низкой налогоспособности малого предпринимательства вынуждены переносить стоимость риска на кредиты путем увеличения процентной ставки по займам.</w:t>
      </w:r>
    </w:p>
    <w:p w14:paraId="40E84796" w14:textId="77777777" w:rsidR="00F55A52" w:rsidRPr="00061048" w:rsidRDefault="00F55A52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Так, по расчетам Международной финансовой корпорации (IFC), потенциальный объем кредитного портфеля МСБ в Казахстане составляет 18,4 трлн тенге, тогда как по состоянию на конец февраля 2023 года фактический объем займов составил 6,4 трлн тенге, или 35% от потенциального.</w:t>
      </w:r>
    </w:p>
    <w:p w14:paraId="65AFDEE9" w14:textId="75B0A8AD" w:rsidR="00F55A52" w:rsidRPr="00061048" w:rsidRDefault="00F55A52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По последним данным экспертов, свободной ликвидности у казахстанских банков накопилось 17 трлн тенге, однако коэффициент одобрения кредитных заявок МСБ не превышает 40%. Из-за нехватки ликвидных активов МСБ не способен удовлетворить требования банков по обеспечению займа. Так, большинство компаний МСБ, не обладая приемлемым залогом, переходят на потребительское кредитование, что увеличивает для них и без того высокую стоимость финансирования.</w:t>
      </w:r>
    </w:p>
    <w:p w14:paraId="6765AE03" w14:textId="52973F69" w:rsidR="00F55A52" w:rsidRPr="00061048" w:rsidRDefault="00F55A52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В настоящее время МСБ в стране имеют множество проблем и барьеров в развитии, как было отмечено выше, финансовые проблемы это лишь одна из ключевых барьеров предприятии. </w:t>
      </w:r>
    </w:p>
    <w:p w14:paraId="0F688AE5" w14:textId="7B61BC03" w:rsidR="00BE0977" w:rsidRPr="00061048" w:rsidRDefault="00BE0977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На самом деле у МСБ есть целый ряд потенциальных источников финансирования. Однако многие из них сопряжены с практическими проблемами, которые ограничивают целесообразность их использования. Ниже рассмотрены некоторые из основных источников финансирования и связанные с ними ограничения. Затем более подробно рассматривается краудфандинг и финансирование цепочки поставок.</w:t>
      </w:r>
    </w:p>
    <w:p w14:paraId="6F76ADAE" w14:textId="5A924B3B" w:rsidR="00BE0977" w:rsidRPr="00061048" w:rsidRDefault="00BE0977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Потенциально это очень хороший источник финансирования: эти инвесторы могут согласиться на более низкий уровень доходности, поскольку их мотивы для вложения средств не ограничиваются чисто финансовой заинтересованностью. Основным ограничением является то, что в большинстве случаев объём финансирования, которое владелец малого предприятия может вложить сам и получить от своих родственников и знакомых, довольно незначителен.</w:t>
      </w:r>
    </w:p>
    <w:p w14:paraId="592CA708" w14:textId="262B750E" w:rsidR="007D0414" w:rsidRPr="00061048" w:rsidRDefault="006D18B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 xml:space="preserve">Для решения существующей проблемы не мало важно рассмотреть опыт других стран. </w:t>
      </w:r>
      <w:r w:rsidRPr="00061048">
        <w:rPr>
          <w:rFonts w:asciiTheme="minorBidi" w:hAnsiTheme="minorBidi"/>
          <w:color w:val="000000"/>
          <w:sz w:val="28"/>
          <w:szCs w:val="28"/>
          <w:shd w:val="clear" w:color="auto" w:fill="FFFFFF"/>
          <w:lang w:val="ru-RU"/>
        </w:rPr>
        <w:t>Существуют страны, которые поддерживают бизнес простым и понятным способом — деньгами. Для этого бывает достаточно снизить налоговые ставки.</w:t>
      </w:r>
    </w:p>
    <w:p w14:paraId="2591D5A2" w14:textId="16DA7B1A" w:rsidR="00DB33F6" w:rsidRPr="00061048" w:rsidRDefault="00DB33F6" w:rsidP="00024E60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Возможные виды налоговых льгот для малого и среднего бизнеса могут включать:</w:t>
      </w:r>
    </w:p>
    <w:p w14:paraId="0DAF85CA" w14:textId="0605C3F8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Льготы по налогу на прибыль:</w:t>
      </w:r>
    </w:p>
    <w:p w14:paraId="21AC4810" w14:textId="5DC43D1A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Сниженные ставки налога на прибыль для малых и средних предприятий.</w:t>
      </w:r>
    </w:p>
    <w:p w14:paraId="695551B2" w14:textId="73C5DA99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Освобождение от налога на прибыль на определенный период времени.</w:t>
      </w:r>
    </w:p>
    <w:p w14:paraId="796B0807" w14:textId="2BD560FC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Налоговые каникулы:</w:t>
      </w:r>
    </w:p>
    <w:p w14:paraId="1A1FEE74" w14:textId="139751D6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- Временное освобождение от определенных налогов для новых предприятий.</w:t>
      </w:r>
    </w:p>
    <w:p w14:paraId="1705DAE5" w14:textId="30662BE1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Льготы по НДС:</w:t>
      </w:r>
    </w:p>
    <w:p w14:paraId="56AB5430" w14:textId="7C9915D3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Упрощенная система налогообложения по НДС;</w:t>
      </w:r>
    </w:p>
    <w:p w14:paraId="05C99CD8" w14:textId="1498D5BD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Освобождение от уплаты НДС для определенных видов деятельности.</w:t>
      </w:r>
    </w:p>
    <w:p w14:paraId="709F54D4" w14:textId="44C8B2C9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Социальные налоговые льготы:</w:t>
      </w:r>
    </w:p>
    <w:p w14:paraId="2B8634B0" w14:textId="27112A91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Сниженные ставки социальных взносов для предприятий определенных размеров;</w:t>
      </w:r>
    </w:p>
    <w:p w14:paraId="56A01E86" w14:textId="52FCC199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Льготы по уплате обязательных социальных взносов для определенных категорий работников.</w:t>
      </w:r>
    </w:p>
    <w:p w14:paraId="78C0FC06" w14:textId="08129ADC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Льготы по акцизам и другим налогам:</w:t>
      </w:r>
    </w:p>
    <w:p w14:paraId="1E916A84" w14:textId="19E91001" w:rsidR="00DB33F6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Освобождение от уплаты акцизов на определенные товары;</w:t>
      </w:r>
    </w:p>
    <w:p w14:paraId="6C364E29" w14:textId="33CC6163" w:rsidR="00D601C4" w:rsidRPr="00061048" w:rsidRDefault="00DB33F6" w:rsidP="00257867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- Льготы по другим видам налогов, таким как земельный налог и т.д.</w:t>
      </w:r>
    </w:p>
    <w:p w14:paraId="1ACD3BE5" w14:textId="4E7F892C" w:rsidR="007D0414" w:rsidRPr="00061048" w:rsidRDefault="007D0414" w:rsidP="00257867">
      <w:pPr>
        <w:ind w:firstLine="709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DBE33AE" w14:textId="54D153C1" w:rsidR="007D0414" w:rsidRPr="00061048" w:rsidRDefault="007D0414" w:rsidP="00257867">
      <w:pPr>
        <w:ind w:firstLine="709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D870021" w14:textId="3F1CFD35" w:rsidR="007D0414" w:rsidRPr="00061048" w:rsidRDefault="007D0414" w:rsidP="00257867">
      <w:pPr>
        <w:ind w:firstLine="709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9556BFF" w14:textId="18D3A1C9" w:rsidR="007D0414" w:rsidRPr="00061048" w:rsidRDefault="00D0785F" w:rsidP="00257867">
      <w:pPr>
        <w:ind w:firstLine="709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  <w:t>Использованная литература:</w:t>
      </w:r>
    </w:p>
    <w:p w14:paraId="37C4E6C2" w14:textId="77777777" w:rsidR="00320F80" w:rsidRPr="00061048" w:rsidRDefault="00DB33F6" w:rsidP="00257867">
      <w:pPr>
        <w:pStyle w:val="a7"/>
        <w:numPr>
          <w:ilvl w:val="0"/>
          <w:numId w:val="4"/>
        </w:numPr>
        <w:ind w:left="0" w:firstLine="709"/>
        <w:rPr>
          <w:rFonts w:asciiTheme="minorBidi" w:hAnsiTheme="minorBidi"/>
          <w:sz w:val="28"/>
          <w:szCs w:val="28"/>
          <w:lang w:val="ru-RU"/>
        </w:rPr>
      </w:pPr>
      <w:r w:rsidRPr="00061048">
        <w:rPr>
          <w:rFonts w:asciiTheme="minorBidi" w:hAnsiTheme="minorBidi"/>
          <w:sz w:val="28"/>
          <w:szCs w:val="28"/>
          <w:lang w:val="ru-RU"/>
        </w:rPr>
        <w:t>А. А. Жаксылыкова «Проблемы в развитии малого и среднего бизнеса Казахстана и пути их решения</w:t>
      </w:r>
      <w:r w:rsidR="00320F80" w:rsidRPr="00061048">
        <w:rPr>
          <w:rFonts w:asciiTheme="minorBidi" w:hAnsiTheme="minorBidi"/>
          <w:sz w:val="28"/>
          <w:szCs w:val="28"/>
          <w:lang w:val="ru-RU"/>
        </w:rPr>
        <w:t>»</w:t>
      </w:r>
      <w:r w:rsidRPr="00061048">
        <w:rPr>
          <w:rFonts w:asciiTheme="minorBidi" w:hAnsiTheme="minorBidi"/>
          <w:sz w:val="28"/>
          <w:szCs w:val="28"/>
          <w:lang w:val="ru-RU"/>
        </w:rPr>
        <w:t xml:space="preserve"> </w:t>
      </w:r>
      <w:hyperlink r:id="rId7" w:history="1">
        <w:r w:rsidRPr="00061048">
          <w:rPr>
            <w:rStyle w:val="a3"/>
            <w:rFonts w:asciiTheme="minorBidi" w:hAnsiTheme="minorBidi"/>
            <w:sz w:val="28"/>
            <w:szCs w:val="28"/>
            <w:lang w:val="ru-RU"/>
          </w:rPr>
          <w:t>https://vestnik.turan-edu.kz/jour/article/view/672?locale=ru_RU</w:t>
        </w:r>
      </w:hyperlink>
    </w:p>
    <w:p w14:paraId="62DDC738" w14:textId="77777777" w:rsidR="00320F80" w:rsidRPr="00061048" w:rsidRDefault="00320F80" w:rsidP="00257867">
      <w:pPr>
        <w:pStyle w:val="a7"/>
        <w:numPr>
          <w:ilvl w:val="0"/>
          <w:numId w:val="4"/>
        </w:numPr>
        <w:ind w:left="0" w:firstLine="709"/>
        <w:rPr>
          <w:rFonts w:asciiTheme="minorBidi" w:hAnsiTheme="minorBidi"/>
          <w:sz w:val="28"/>
          <w:szCs w:val="28"/>
          <w:lang w:val="ru-RU"/>
        </w:rPr>
      </w:pPr>
      <w:r w:rsidRPr="00061048">
        <w:rPr>
          <w:rFonts w:asciiTheme="minorBidi" w:hAnsiTheme="minorBidi"/>
          <w:sz w:val="28"/>
          <w:szCs w:val="28"/>
          <w:lang w:val="ru-RU"/>
        </w:rPr>
        <w:t xml:space="preserve">Как поддержка МСБ влияет на развитие экономики в Казахстане </w:t>
      </w:r>
      <w:hyperlink r:id="rId8" w:history="1">
        <w:r w:rsidRPr="00061048">
          <w:rPr>
            <w:rStyle w:val="a3"/>
            <w:rFonts w:asciiTheme="minorBidi" w:hAnsiTheme="minorBidi"/>
            <w:sz w:val="28"/>
            <w:szCs w:val="28"/>
            <w:lang w:val="ru-RU"/>
          </w:rPr>
          <w:t>https://www.zakon.kz/ekonomika-biznes/6393830-kak-podderzhka-msb-vliyaet-na-razvitie-ekonomiki-v-kazakhstane.html</w:t>
        </w:r>
      </w:hyperlink>
    </w:p>
    <w:p w14:paraId="284D3790" w14:textId="77777777" w:rsidR="00320F80" w:rsidRPr="00061048" w:rsidRDefault="00000000" w:rsidP="00257867">
      <w:pPr>
        <w:pStyle w:val="a7"/>
        <w:numPr>
          <w:ilvl w:val="0"/>
          <w:numId w:val="4"/>
        </w:numPr>
        <w:ind w:left="0" w:firstLine="709"/>
        <w:rPr>
          <w:rFonts w:asciiTheme="minorBidi" w:hAnsiTheme="minorBidi"/>
          <w:sz w:val="28"/>
          <w:szCs w:val="28"/>
          <w:lang w:val="ru-RU"/>
        </w:rPr>
      </w:pPr>
      <w:hyperlink r:id="rId9" w:history="1">
        <w:r w:rsidR="00320F80" w:rsidRPr="00061048">
          <w:rPr>
            <w:rStyle w:val="a3"/>
            <w:rFonts w:asciiTheme="minorBidi" w:hAnsiTheme="minorBidi"/>
            <w:sz w:val="28"/>
            <w:szCs w:val="28"/>
            <w:lang w:val="ru-RU"/>
          </w:rPr>
          <w:t>https://stat.gov.kz/ru/</w:t>
        </w:r>
      </w:hyperlink>
      <w:r w:rsidR="00D0785F" w:rsidRPr="00061048">
        <w:rPr>
          <w:rFonts w:asciiTheme="minorBidi" w:hAnsiTheme="minorBidi"/>
          <w:sz w:val="28"/>
          <w:szCs w:val="28"/>
          <w:lang w:val="ru-RU"/>
        </w:rPr>
        <w:t xml:space="preserve"> </w:t>
      </w:r>
    </w:p>
    <w:p w14:paraId="1720A924" w14:textId="77777777" w:rsidR="00024E60" w:rsidRPr="00061048" w:rsidRDefault="00320F80" w:rsidP="00024E60">
      <w:pPr>
        <w:pStyle w:val="a7"/>
        <w:spacing w:line="240" w:lineRule="auto"/>
        <w:ind w:left="142" w:firstLine="709"/>
        <w:jc w:val="both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lang w:val="ru-RU"/>
        </w:rPr>
      </w:pPr>
      <w:r w:rsidRPr="00061048">
        <w:rPr>
          <w:rFonts w:asciiTheme="minorBidi" w:hAnsiTheme="minorBidi"/>
          <w:sz w:val="28"/>
          <w:szCs w:val="28"/>
          <w:lang w:val="ru-RU"/>
        </w:rPr>
        <w:t xml:space="preserve">Домин С. «Неизбежны COVID и налоги: какие меры фискального стимулирования применяют в мире» </w:t>
      </w:r>
    </w:p>
    <w:p w14:paraId="7B0B07EE" w14:textId="5B058844" w:rsidR="0053441E" w:rsidRPr="00061048" w:rsidRDefault="00320F80" w:rsidP="00257867">
      <w:pPr>
        <w:pStyle w:val="a7"/>
        <w:numPr>
          <w:ilvl w:val="0"/>
          <w:numId w:val="4"/>
        </w:numPr>
        <w:ind w:left="0" w:firstLine="709"/>
        <w:rPr>
          <w:rFonts w:asciiTheme="minorBidi" w:hAnsiTheme="minorBidi"/>
          <w:sz w:val="28"/>
          <w:szCs w:val="28"/>
          <w:lang w:val="ru-RU"/>
        </w:rPr>
      </w:pPr>
      <w:r w:rsidRPr="00061048">
        <w:rPr>
          <w:rFonts w:asciiTheme="minorBidi" w:hAnsiTheme="minorBidi"/>
          <w:sz w:val="28"/>
          <w:szCs w:val="28"/>
          <w:lang w:val="ru-RU"/>
        </w:rPr>
        <w:t xml:space="preserve"> </w:t>
      </w:r>
      <w:hyperlink r:id="rId10" w:history="1">
        <w:r w:rsidRPr="00061048">
          <w:rPr>
            <w:rStyle w:val="a3"/>
            <w:rFonts w:asciiTheme="minorBidi" w:hAnsiTheme="minorBidi"/>
            <w:sz w:val="28"/>
            <w:szCs w:val="28"/>
            <w:lang w:val="ru-RU"/>
          </w:rPr>
          <w:t>https://ekonomist.kz/domnin/neizbezhny-covid-i-nalogi/</w:t>
        </w:r>
      </w:hyperlink>
      <w:r w:rsidR="00DB33F6" w:rsidRPr="00061048">
        <w:rPr>
          <w:rFonts w:asciiTheme="minorBidi" w:hAnsiTheme="minorBidi"/>
          <w:sz w:val="28"/>
          <w:szCs w:val="28"/>
          <w:lang w:val="ru-RU"/>
        </w:rPr>
        <w:t xml:space="preserve"> </w:t>
      </w:r>
    </w:p>
    <w:sectPr w:rsidR="0053441E" w:rsidRPr="00061048" w:rsidSect="00CB3ABC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66F"/>
    <w:multiLevelType w:val="hybridMultilevel"/>
    <w:tmpl w:val="9AC62974"/>
    <w:lvl w:ilvl="0" w:tplc="BF5CD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01CD2"/>
    <w:multiLevelType w:val="hybridMultilevel"/>
    <w:tmpl w:val="CC4634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E1904"/>
    <w:multiLevelType w:val="hybridMultilevel"/>
    <w:tmpl w:val="B3F076C2"/>
    <w:lvl w:ilvl="0" w:tplc="F8BE216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6" w:hanging="360"/>
      </w:pPr>
    </w:lvl>
    <w:lvl w:ilvl="2" w:tplc="2000001B" w:tentative="1">
      <w:start w:val="1"/>
      <w:numFmt w:val="lowerRoman"/>
      <w:lvlText w:val="%3."/>
      <w:lvlJc w:val="right"/>
      <w:pPr>
        <w:ind w:left="2646" w:hanging="180"/>
      </w:pPr>
    </w:lvl>
    <w:lvl w:ilvl="3" w:tplc="2000000F" w:tentative="1">
      <w:start w:val="1"/>
      <w:numFmt w:val="decimal"/>
      <w:lvlText w:val="%4."/>
      <w:lvlJc w:val="left"/>
      <w:pPr>
        <w:ind w:left="3366" w:hanging="360"/>
      </w:pPr>
    </w:lvl>
    <w:lvl w:ilvl="4" w:tplc="20000019" w:tentative="1">
      <w:start w:val="1"/>
      <w:numFmt w:val="lowerLetter"/>
      <w:lvlText w:val="%5."/>
      <w:lvlJc w:val="left"/>
      <w:pPr>
        <w:ind w:left="4086" w:hanging="360"/>
      </w:pPr>
    </w:lvl>
    <w:lvl w:ilvl="5" w:tplc="2000001B" w:tentative="1">
      <w:start w:val="1"/>
      <w:numFmt w:val="lowerRoman"/>
      <w:lvlText w:val="%6."/>
      <w:lvlJc w:val="right"/>
      <w:pPr>
        <w:ind w:left="4806" w:hanging="180"/>
      </w:pPr>
    </w:lvl>
    <w:lvl w:ilvl="6" w:tplc="2000000F" w:tentative="1">
      <w:start w:val="1"/>
      <w:numFmt w:val="decimal"/>
      <w:lvlText w:val="%7."/>
      <w:lvlJc w:val="left"/>
      <w:pPr>
        <w:ind w:left="5526" w:hanging="360"/>
      </w:pPr>
    </w:lvl>
    <w:lvl w:ilvl="7" w:tplc="20000019" w:tentative="1">
      <w:start w:val="1"/>
      <w:numFmt w:val="lowerLetter"/>
      <w:lvlText w:val="%8."/>
      <w:lvlJc w:val="left"/>
      <w:pPr>
        <w:ind w:left="6246" w:hanging="360"/>
      </w:pPr>
    </w:lvl>
    <w:lvl w:ilvl="8" w:tplc="200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7C2F5975"/>
    <w:multiLevelType w:val="hybridMultilevel"/>
    <w:tmpl w:val="BA9C8B54"/>
    <w:lvl w:ilvl="0" w:tplc="45C4EE7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1" w:hanging="360"/>
      </w:pPr>
    </w:lvl>
    <w:lvl w:ilvl="2" w:tplc="2000001B" w:tentative="1">
      <w:start w:val="1"/>
      <w:numFmt w:val="lowerRoman"/>
      <w:lvlText w:val="%3."/>
      <w:lvlJc w:val="right"/>
      <w:pPr>
        <w:ind w:left="2581" w:hanging="180"/>
      </w:pPr>
    </w:lvl>
    <w:lvl w:ilvl="3" w:tplc="2000000F" w:tentative="1">
      <w:start w:val="1"/>
      <w:numFmt w:val="decimal"/>
      <w:lvlText w:val="%4."/>
      <w:lvlJc w:val="left"/>
      <w:pPr>
        <w:ind w:left="3301" w:hanging="360"/>
      </w:pPr>
    </w:lvl>
    <w:lvl w:ilvl="4" w:tplc="20000019" w:tentative="1">
      <w:start w:val="1"/>
      <w:numFmt w:val="lowerLetter"/>
      <w:lvlText w:val="%5."/>
      <w:lvlJc w:val="left"/>
      <w:pPr>
        <w:ind w:left="4021" w:hanging="360"/>
      </w:pPr>
    </w:lvl>
    <w:lvl w:ilvl="5" w:tplc="2000001B" w:tentative="1">
      <w:start w:val="1"/>
      <w:numFmt w:val="lowerRoman"/>
      <w:lvlText w:val="%6."/>
      <w:lvlJc w:val="right"/>
      <w:pPr>
        <w:ind w:left="4741" w:hanging="180"/>
      </w:pPr>
    </w:lvl>
    <w:lvl w:ilvl="6" w:tplc="2000000F" w:tentative="1">
      <w:start w:val="1"/>
      <w:numFmt w:val="decimal"/>
      <w:lvlText w:val="%7."/>
      <w:lvlJc w:val="left"/>
      <w:pPr>
        <w:ind w:left="5461" w:hanging="360"/>
      </w:pPr>
    </w:lvl>
    <w:lvl w:ilvl="7" w:tplc="20000019" w:tentative="1">
      <w:start w:val="1"/>
      <w:numFmt w:val="lowerLetter"/>
      <w:lvlText w:val="%8."/>
      <w:lvlJc w:val="left"/>
      <w:pPr>
        <w:ind w:left="6181" w:hanging="360"/>
      </w:pPr>
    </w:lvl>
    <w:lvl w:ilvl="8" w:tplc="2000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24785888">
    <w:abstractNumId w:val="0"/>
  </w:num>
  <w:num w:numId="2" w16cid:durableId="1009211266">
    <w:abstractNumId w:val="2"/>
  </w:num>
  <w:num w:numId="3" w16cid:durableId="870845855">
    <w:abstractNumId w:val="3"/>
  </w:num>
  <w:num w:numId="4" w16cid:durableId="4530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B"/>
    <w:rsid w:val="00024E60"/>
    <w:rsid w:val="00061048"/>
    <w:rsid w:val="000921EB"/>
    <w:rsid w:val="00257867"/>
    <w:rsid w:val="003143BB"/>
    <w:rsid w:val="00320F80"/>
    <w:rsid w:val="003D709F"/>
    <w:rsid w:val="004208AB"/>
    <w:rsid w:val="0053441E"/>
    <w:rsid w:val="006D18B6"/>
    <w:rsid w:val="007350C3"/>
    <w:rsid w:val="00783C14"/>
    <w:rsid w:val="007D0414"/>
    <w:rsid w:val="007E36F3"/>
    <w:rsid w:val="00955E3D"/>
    <w:rsid w:val="009C4A33"/>
    <w:rsid w:val="009E797B"/>
    <w:rsid w:val="00A830DF"/>
    <w:rsid w:val="00B77A05"/>
    <w:rsid w:val="00B95C15"/>
    <w:rsid w:val="00BE0977"/>
    <w:rsid w:val="00CA772F"/>
    <w:rsid w:val="00CB3ABC"/>
    <w:rsid w:val="00D0785F"/>
    <w:rsid w:val="00D601C4"/>
    <w:rsid w:val="00DB33F6"/>
    <w:rsid w:val="00E022B2"/>
    <w:rsid w:val="00F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AB6F7"/>
  <w15:chartTrackingRefBased/>
  <w15:docId w15:val="{E6477616-509B-4833-9758-382876F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4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041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6">
    <w:name w:val="No Spacing"/>
    <w:uiPriority w:val="1"/>
    <w:qFormat/>
    <w:rsid w:val="007D041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/ekonomika-biznes/6393830-kak-podderzhka-msb-vliyaet-na-razvitie-ekonomiki-v-kazakhstan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estnik.turan-edu.kz/jour/article/view/672?locale=ru_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konomist.kz/domnin/neizbezhny-covid-i-nalo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08F2-A9CF-4FFC-ABCC-D145305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1322</Words>
  <Characters>8950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Дастан Кошербаев</cp:lastModifiedBy>
  <cp:revision>21</cp:revision>
  <dcterms:created xsi:type="dcterms:W3CDTF">2024-02-27T07:37:00Z</dcterms:created>
  <dcterms:modified xsi:type="dcterms:W3CDTF">2024-02-28T08:48:00Z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9989e0561fdd981698aa02ef4d678968420e430f82e9e6f82dc8c091b893af6b</vt:lpwstr>
  </property>
</Properties>
</file>